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CFCD8" w14:textId="5CBEB88C" w:rsidR="007707E3" w:rsidRDefault="007707E3" w:rsidP="007707E3">
      <w:pPr>
        <w:rPr>
          <w:rFonts w:ascii="Verdana" w:hAnsi="Verdana"/>
          <w:b/>
          <w:sz w:val="48"/>
          <w:szCs w:val="48"/>
        </w:rPr>
      </w:pPr>
      <w:r>
        <w:rPr>
          <w:rFonts w:ascii="Verdana" w:hAnsi="Verdana"/>
          <w:b/>
          <w:noProof/>
          <w:sz w:val="48"/>
          <w:szCs w:val="48"/>
          <w:lang w:val="en-US" w:eastAsia="en-US"/>
        </w:rPr>
        <w:drawing>
          <wp:anchor distT="0" distB="0" distL="114300" distR="114300" simplePos="0" relativeHeight="251659264" behindDoc="0" locked="0" layoutInCell="1" allowOverlap="1" wp14:anchorId="4F24EAB5" wp14:editId="6BAEB981">
            <wp:simplePos x="0" y="0"/>
            <wp:positionH relativeFrom="margin">
              <wp:posOffset>4109720</wp:posOffset>
            </wp:positionH>
            <wp:positionV relativeFrom="margin">
              <wp:align>top</wp:align>
            </wp:positionV>
            <wp:extent cx="1945640" cy="775970"/>
            <wp:effectExtent l="0" t="0" r="0" b="5080"/>
            <wp:wrapSquare wrapText="bothSides"/>
            <wp:docPr id="1" name="Picture 1" descr="SCPS-Banner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PS-Banner Copy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564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48"/>
          <w:szCs w:val="48"/>
        </w:rPr>
        <w:t>Data Protection</w:t>
      </w:r>
      <w:r>
        <w:rPr>
          <w:rFonts w:ascii="Verdana" w:hAnsi="Verdana"/>
          <w:b/>
          <w:sz w:val="48"/>
          <w:szCs w:val="48"/>
        </w:rPr>
        <w:t xml:space="preserve"> </w:t>
      </w:r>
      <w:r w:rsidRPr="002B4BCF">
        <w:rPr>
          <w:rFonts w:ascii="Verdana" w:hAnsi="Verdana"/>
          <w:b/>
          <w:sz w:val="48"/>
          <w:szCs w:val="48"/>
        </w:rPr>
        <w:t>Policy</w:t>
      </w:r>
      <w:r>
        <w:rPr>
          <w:rFonts w:ascii="Verdana" w:hAnsi="Verdana"/>
          <w:b/>
          <w:sz w:val="48"/>
          <w:szCs w:val="48"/>
        </w:rPr>
        <w:t xml:space="preserve"> </w:t>
      </w:r>
    </w:p>
    <w:p w14:paraId="374CBA31" w14:textId="074C08FE" w:rsidR="007707E3" w:rsidRDefault="007707E3" w:rsidP="007707E3">
      <w:pPr>
        <w:rPr>
          <w:rFonts w:ascii="Verdana" w:hAnsi="Verdana"/>
          <w:b/>
          <w:sz w:val="48"/>
          <w:szCs w:val="48"/>
        </w:rPr>
      </w:pPr>
      <w:r>
        <w:rPr>
          <w:rFonts w:ascii="Verdana" w:hAnsi="Verdana"/>
          <w:b/>
          <w:sz w:val="48"/>
          <w:szCs w:val="48"/>
        </w:rPr>
        <w:t xml:space="preserve">   and Privacy Notice</w:t>
      </w:r>
    </w:p>
    <w:p w14:paraId="158FCDD5" w14:textId="77777777" w:rsidR="007707E3" w:rsidRPr="008D5702" w:rsidRDefault="007707E3" w:rsidP="007707E3">
      <w:pPr>
        <w:rPr>
          <w:rFonts w:ascii="Verdana" w:hAnsi="Verdana"/>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7072"/>
      </w:tblGrid>
      <w:tr w:rsidR="007707E3" w:rsidRPr="002B5E09" w14:paraId="438AC961" w14:textId="77777777" w:rsidTr="00A53309">
        <w:tc>
          <w:tcPr>
            <w:tcW w:w="3348" w:type="dxa"/>
          </w:tcPr>
          <w:p w14:paraId="48D82AA9" w14:textId="77777777" w:rsidR="007707E3" w:rsidRPr="00590A73" w:rsidRDefault="007707E3" w:rsidP="00A53309">
            <w:pPr>
              <w:rPr>
                <w:rFonts w:ascii="Verdana" w:hAnsi="Verdana"/>
                <w:sz w:val="20"/>
                <w:szCs w:val="20"/>
              </w:rPr>
            </w:pPr>
            <w:r w:rsidRPr="00590A73">
              <w:rPr>
                <w:rFonts w:ascii="Verdana" w:hAnsi="Verdana"/>
                <w:sz w:val="20"/>
                <w:szCs w:val="20"/>
              </w:rPr>
              <w:t>Policy number</w:t>
            </w:r>
          </w:p>
        </w:tc>
        <w:tc>
          <w:tcPr>
            <w:tcW w:w="7072" w:type="dxa"/>
          </w:tcPr>
          <w:p w14:paraId="27E97DC5" w14:textId="77777777" w:rsidR="007707E3" w:rsidRPr="00590A73" w:rsidRDefault="007707E3" w:rsidP="00A53309">
            <w:pPr>
              <w:rPr>
                <w:rFonts w:ascii="Verdana" w:hAnsi="Verdana"/>
                <w:sz w:val="20"/>
                <w:szCs w:val="20"/>
              </w:rPr>
            </w:pPr>
            <w:r w:rsidRPr="00590A73">
              <w:rPr>
                <w:rFonts w:ascii="Verdana" w:hAnsi="Verdana"/>
                <w:sz w:val="20"/>
                <w:szCs w:val="20"/>
              </w:rPr>
              <w:t>1</w:t>
            </w:r>
            <w:r>
              <w:rPr>
                <w:rFonts w:ascii="Verdana" w:hAnsi="Verdana"/>
                <w:sz w:val="20"/>
                <w:szCs w:val="20"/>
              </w:rPr>
              <w:t>9</w:t>
            </w:r>
          </w:p>
        </w:tc>
      </w:tr>
      <w:tr w:rsidR="007707E3" w:rsidRPr="002B5E09" w14:paraId="4D0C7844" w14:textId="77777777" w:rsidTr="00A53309">
        <w:tc>
          <w:tcPr>
            <w:tcW w:w="3348" w:type="dxa"/>
          </w:tcPr>
          <w:p w14:paraId="3E5C6DC6" w14:textId="77777777" w:rsidR="007707E3" w:rsidRPr="00590A73" w:rsidRDefault="007707E3" w:rsidP="00A53309">
            <w:pPr>
              <w:rPr>
                <w:rFonts w:ascii="Verdana" w:hAnsi="Verdana"/>
                <w:sz w:val="20"/>
                <w:szCs w:val="20"/>
              </w:rPr>
            </w:pPr>
            <w:r w:rsidRPr="00590A73">
              <w:rPr>
                <w:rFonts w:ascii="Verdana" w:hAnsi="Verdana"/>
                <w:sz w:val="20"/>
                <w:szCs w:val="20"/>
              </w:rPr>
              <w:t>Written by</w:t>
            </w:r>
          </w:p>
        </w:tc>
        <w:tc>
          <w:tcPr>
            <w:tcW w:w="7072" w:type="dxa"/>
          </w:tcPr>
          <w:p w14:paraId="7AEC0F1B" w14:textId="77777777" w:rsidR="007707E3" w:rsidRPr="00590A73" w:rsidRDefault="007707E3" w:rsidP="00A53309">
            <w:pPr>
              <w:rPr>
                <w:rFonts w:ascii="Verdana" w:hAnsi="Verdana"/>
                <w:sz w:val="20"/>
                <w:szCs w:val="20"/>
              </w:rPr>
            </w:pPr>
            <w:r w:rsidRPr="00590A73">
              <w:rPr>
                <w:rFonts w:ascii="Verdana" w:hAnsi="Verdana"/>
                <w:sz w:val="20"/>
                <w:szCs w:val="20"/>
              </w:rPr>
              <w:t>Paula Jean Stevens</w:t>
            </w:r>
          </w:p>
        </w:tc>
      </w:tr>
      <w:tr w:rsidR="007707E3" w:rsidRPr="002B5E09" w14:paraId="3391464D" w14:textId="77777777" w:rsidTr="00A53309">
        <w:tc>
          <w:tcPr>
            <w:tcW w:w="3348" w:type="dxa"/>
          </w:tcPr>
          <w:p w14:paraId="726EB379" w14:textId="77777777" w:rsidR="007707E3" w:rsidRPr="00590A73" w:rsidRDefault="007707E3" w:rsidP="00A53309">
            <w:pPr>
              <w:rPr>
                <w:rFonts w:ascii="Verdana" w:hAnsi="Verdana"/>
                <w:sz w:val="20"/>
                <w:szCs w:val="20"/>
              </w:rPr>
            </w:pPr>
            <w:r w:rsidRPr="00590A73">
              <w:rPr>
                <w:rFonts w:ascii="Verdana" w:hAnsi="Verdana"/>
                <w:sz w:val="20"/>
                <w:szCs w:val="20"/>
              </w:rPr>
              <w:t>Effective date</w:t>
            </w:r>
          </w:p>
        </w:tc>
        <w:tc>
          <w:tcPr>
            <w:tcW w:w="7072" w:type="dxa"/>
          </w:tcPr>
          <w:p w14:paraId="1BE822F1" w14:textId="77777777" w:rsidR="007707E3" w:rsidRPr="00590A73" w:rsidRDefault="007707E3" w:rsidP="00A53309">
            <w:pPr>
              <w:rPr>
                <w:rFonts w:ascii="Verdana" w:hAnsi="Verdana"/>
                <w:sz w:val="20"/>
                <w:szCs w:val="20"/>
              </w:rPr>
            </w:pPr>
            <w:r>
              <w:rPr>
                <w:rFonts w:ascii="Verdana" w:hAnsi="Verdana"/>
                <w:sz w:val="20"/>
                <w:szCs w:val="20"/>
              </w:rPr>
              <w:t>25</w:t>
            </w:r>
            <w:r w:rsidRPr="004F2DC8">
              <w:rPr>
                <w:rFonts w:ascii="Verdana" w:hAnsi="Verdana"/>
                <w:sz w:val="20"/>
                <w:szCs w:val="20"/>
                <w:vertAlign w:val="superscript"/>
              </w:rPr>
              <w:t>th</w:t>
            </w:r>
            <w:r>
              <w:rPr>
                <w:rFonts w:ascii="Verdana" w:hAnsi="Verdana"/>
                <w:sz w:val="20"/>
                <w:szCs w:val="20"/>
              </w:rPr>
              <w:t xml:space="preserve"> May 2018</w:t>
            </w:r>
          </w:p>
        </w:tc>
      </w:tr>
      <w:tr w:rsidR="007707E3" w:rsidRPr="002B5E09" w14:paraId="3CE7948B" w14:textId="77777777" w:rsidTr="00A53309">
        <w:tc>
          <w:tcPr>
            <w:tcW w:w="3348" w:type="dxa"/>
          </w:tcPr>
          <w:p w14:paraId="6742CE23" w14:textId="77777777" w:rsidR="007707E3" w:rsidRPr="00590A73" w:rsidRDefault="007707E3" w:rsidP="00A53309">
            <w:pPr>
              <w:rPr>
                <w:rFonts w:ascii="Verdana" w:hAnsi="Verdana"/>
                <w:sz w:val="20"/>
                <w:szCs w:val="20"/>
              </w:rPr>
            </w:pPr>
            <w:r w:rsidRPr="00590A73">
              <w:rPr>
                <w:rFonts w:ascii="Verdana" w:hAnsi="Verdana"/>
                <w:sz w:val="20"/>
                <w:szCs w:val="20"/>
              </w:rPr>
              <w:t>Review date</w:t>
            </w:r>
          </w:p>
        </w:tc>
        <w:tc>
          <w:tcPr>
            <w:tcW w:w="7072" w:type="dxa"/>
          </w:tcPr>
          <w:p w14:paraId="08EB1093" w14:textId="77777777" w:rsidR="007707E3" w:rsidRPr="00590A73" w:rsidRDefault="007707E3" w:rsidP="00A53309">
            <w:pPr>
              <w:rPr>
                <w:rFonts w:ascii="Verdana" w:hAnsi="Verdana"/>
                <w:sz w:val="20"/>
                <w:szCs w:val="20"/>
              </w:rPr>
            </w:pPr>
            <w:r>
              <w:rPr>
                <w:rFonts w:ascii="Verdana" w:hAnsi="Verdana"/>
                <w:sz w:val="20"/>
                <w:szCs w:val="20"/>
              </w:rPr>
              <w:t>May 2019</w:t>
            </w:r>
          </w:p>
        </w:tc>
      </w:tr>
      <w:tr w:rsidR="007707E3" w:rsidRPr="002B5E09" w14:paraId="3DE9BDFD" w14:textId="77777777" w:rsidTr="00A53309">
        <w:tc>
          <w:tcPr>
            <w:tcW w:w="3348" w:type="dxa"/>
          </w:tcPr>
          <w:p w14:paraId="1B3A7ABB" w14:textId="77777777" w:rsidR="007707E3" w:rsidRPr="00590A73" w:rsidRDefault="007707E3" w:rsidP="00A53309">
            <w:pPr>
              <w:rPr>
                <w:rFonts w:ascii="Verdana" w:hAnsi="Verdana"/>
                <w:sz w:val="20"/>
                <w:szCs w:val="20"/>
              </w:rPr>
            </w:pPr>
            <w:r>
              <w:rPr>
                <w:rFonts w:ascii="Verdana" w:hAnsi="Verdana"/>
                <w:sz w:val="20"/>
                <w:szCs w:val="20"/>
              </w:rPr>
              <w:t>Data protection leads</w:t>
            </w:r>
          </w:p>
        </w:tc>
        <w:tc>
          <w:tcPr>
            <w:tcW w:w="7072" w:type="dxa"/>
          </w:tcPr>
          <w:p w14:paraId="2D83106E" w14:textId="77777777" w:rsidR="007707E3" w:rsidRPr="00590A73" w:rsidRDefault="007707E3" w:rsidP="00A53309">
            <w:pPr>
              <w:rPr>
                <w:rFonts w:ascii="Verdana" w:hAnsi="Verdana"/>
                <w:sz w:val="20"/>
                <w:szCs w:val="20"/>
              </w:rPr>
            </w:pPr>
            <w:r w:rsidRPr="00590A73">
              <w:rPr>
                <w:rFonts w:ascii="Verdana" w:hAnsi="Verdana"/>
                <w:sz w:val="20"/>
                <w:szCs w:val="20"/>
              </w:rPr>
              <w:t xml:space="preserve">Paula Jean Stevens – </w:t>
            </w:r>
            <w:r>
              <w:rPr>
                <w:rFonts w:ascii="Verdana" w:hAnsi="Verdana"/>
                <w:sz w:val="20"/>
                <w:szCs w:val="20"/>
              </w:rPr>
              <w:t xml:space="preserve">Manager </w:t>
            </w:r>
          </w:p>
          <w:p w14:paraId="181A2428" w14:textId="77777777" w:rsidR="007707E3" w:rsidRPr="00590A73" w:rsidRDefault="007707E3" w:rsidP="00A53309">
            <w:pPr>
              <w:rPr>
                <w:rFonts w:ascii="Verdana" w:hAnsi="Verdana"/>
                <w:sz w:val="20"/>
                <w:szCs w:val="20"/>
              </w:rPr>
            </w:pPr>
            <w:r w:rsidRPr="00590A73">
              <w:rPr>
                <w:rFonts w:ascii="Verdana" w:hAnsi="Verdana"/>
                <w:sz w:val="20"/>
                <w:szCs w:val="20"/>
              </w:rPr>
              <w:t>Stephen Packham – Chair of Committee</w:t>
            </w:r>
          </w:p>
        </w:tc>
      </w:tr>
    </w:tbl>
    <w:p w14:paraId="4B2A7A3C" w14:textId="77777777" w:rsidR="007707E3" w:rsidRDefault="007707E3" w:rsidP="007707E3"/>
    <w:p w14:paraId="37A03C25" w14:textId="77777777" w:rsidR="007707E3" w:rsidRDefault="007707E3" w:rsidP="007707E3">
      <w:pPr>
        <w:rPr>
          <w:rFonts w:asciiTheme="minorHAnsi" w:hAnsiTheme="minorHAnsi" w:cstheme="minorHAnsi"/>
          <w:b/>
        </w:rPr>
      </w:pPr>
      <w:r>
        <w:rPr>
          <w:rFonts w:asciiTheme="minorHAnsi" w:hAnsiTheme="minorHAnsi" w:cstheme="minorHAnsi"/>
          <w:b/>
        </w:rPr>
        <w:t xml:space="preserve">In accordance with the updated General Data Protection Regulation (GDPR) we have created this policy with the aim to make clear how we process personal data at Southern Cross Pre-school. </w:t>
      </w:r>
    </w:p>
    <w:p w14:paraId="193023F2" w14:textId="77777777" w:rsidR="007707E3" w:rsidRDefault="007707E3" w:rsidP="007707E3">
      <w:pPr>
        <w:rPr>
          <w:rFonts w:asciiTheme="minorHAnsi" w:hAnsiTheme="minorHAnsi" w:cstheme="minorHAnsi"/>
          <w:b/>
        </w:rPr>
      </w:pPr>
    </w:p>
    <w:p w14:paraId="66DFBFD9" w14:textId="77777777" w:rsidR="007707E3" w:rsidRPr="00931F7C" w:rsidRDefault="007707E3" w:rsidP="007707E3">
      <w:pPr>
        <w:rPr>
          <w:rFonts w:asciiTheme="minorHAnsi" w:hAnsiTheme="minorHAnsi" w:cstheme="minorHAnsi"/>
          <w:b/>
        </w:rPr>
      </w:pPr>
      <w:r>
        <w:rPr>
          <w:rFonts w:asciiTheme="minorHAnsi" w:hAnsiTheme="minorHAnsi" w:cstheme="minorHAnsi"/>
          <w:b/>
        </w:rPr>
        <w:t>Information we need to collect</w:t>
      </w:r>
    </w:p>
    <w:p w14:paraId="30CFC5DE" w14:textId="77777777" w:rsidR="007707E3" w:rsidRDefault="007707E3" w:rsidP="007707E3">
      <w:pPr>
        <w:rPr>
          <w:rFonts w:asciiTheme="minorHAnsi" w:hAnsiTheme="minorHAnsi" w:cstheme="minorHAnsi"/>
        </w:rPr>
      </w:pPr>
      <w:r>
        <w:rPr>
          <w:rFonts w:asciiTheme="minorHAnsi" w:hAnsiTheme="minorHAnsi" w:cstheme="minorHAnsi"/>
        </w:rPr>
        <w:t xml:space="preserve">Southern Cross Pre-school </w:t>
      </w:r>
      <w:r w:rsidRPr="00E82540">
        <w:rPr>
          <w:rFonts w:asciiTheme="minorHAnsi" w:hAnsiTheme="minorHAnsi" w:cstheme="minorHAnsi"/>
        </w:rPr>
        <w:t>needs to collect and use certain types of information</w:t>
      </w:r>
      <w:r>
        <w:rPr>
          <w:rFonts w:asciiTheme="minorHAnsi" w:hAnsiTheme="minorHAnsi" w:cstheme="minorHAnsi"/>
        </w:rPr>
        <w:t xml:space="preserve"> (data)</w:t>
      </w:r>
      <w:r w:rsidRPr="00E82540">
        <w:rPr>
          <w:rFonts w:asciiTheme="minorHAnsi" w:hAnsiTheme="minorHAnsi" w:cstheme="minorHAnsi"/>
        </w:rPr>
        <w:t xml:space="preserve"> about people whom it deals </w:t>
      </w:r>
      <w:r>
        <w:rPr>
          <w:rFonts w:asciiTheme="minorHAnsi" w:hAnsiTheme="minorHAnsi" w:cstheme="minorHAnsi"/>
        </w:rPr>
        <w:t xml:space="preserve">with </w:t>
      </w:r>
      <w:proofErr w:type="gramStart"/>
      <w:r w:rsidRPr="00E82540">
        <w:rPr>
          <w:rFonts w:asciiTheme="minorHAnsi" w:hAnsiTheme="minorHAnsi" w:cstheme="minorHAnsi"/>
        </w:rPr>
        <w:t>in order to</w:t>
      </w:r>
      <w:proofErr w:type="gramEnd"/>
      <w:r w:rsidRPr="00E82540">
        <w:rPr>
          <w:rFonts w:asciiTheme="minorHAnsi" w:hAnsiTheme="minorHAnsi" w:cstheme="minorHAnsi"/>
        </w:rPr>
        <w:t xml:space="preserve"> operate.</w:t>
      </w:r>
      <w:r>
        <w:rPr>
          <w:rFonts w:asciiTheme="minorHAnsi" w:hAnsiTheme="minorHAnsi" w:cstheme="minorHAnsi"/>
        </w:rPr>
        <w:t xml:space="preserve"> These include current, past and prospective employees, children and parents/carers. Southern Cross Pre-school will be clear and open with individuals about how and why we collect and use their personal data. All data will be used for a fair and lawful purpose. We will do our best to make sure all information stored by us is correct and up to date. The pre-school will take reasonable steps to ensure the accuracy of any personal data and amend any inaccuracies as soon as possible. </w:t>
      </w:r>
    </w:p>
    <w:p w14:paraId="2DE6ADEA" w14:textId="77777777" w:rsidR="007707E3" w:rsidRDefault="007707E3" w:rsidP="007707E3">
      <w:pPr>
        <w:rPr>
          <w:rFonts w:asciiTheme="minorHAnsi" w:hAnsiTheme="minorHAnsi" w:cstheme="minorHAnsi"/>
        </w:rPr>
      </w:pPr>
    </w:p>
    <w:p w14:paraId="05AAC2CD" w14:textId="77777777" w:rsidR="007707E3" w:rsidRDefault="007707E3" w:rsidP="007707E3">
      <w:pPr>
        <w:rPr>
          <w:rFonts w:asciiTheme="minorHAnsi" w:hAnsiTheme="minorHAnsi" w:cstheme="minorHAnsi"/>
        </w:rPr>
      </w:pPr>
      <w:r>
        <w:rPr>
          <w:rFonts w:asciiTheme="minorHAnsi" w:hAnsiTheme="minorHAnsi" w:cstheme="minorHAnsi"/>
        </w:rPr>
        <w:t xml:space="preserve">The meaning of ‘personal data’ is any information relating to an identifiable person who can directly or indirectly be identified by this information. </w:t>
      </w:r>
    </w:p>
    <w:p w14:paraId="02FFEF52" w14:textId="77777777" w:rsidR="007707E3" w:rsidRDefault="007707E3" w:rsidP="007707E3">
      <w:pPr>
        <w:rPr>
          <w:rFonts w:asciiTheme="minorHAnsi" w:hAnsiTheme="minorHAnsi" w:cstheme="minorHAnsi"/>
        </w:rPr>
      </w:pPr>
    </w:p>
    <w:p w14:paraId="2F8CBCC9" w14:textId="77777777" w:rsidR="007707E3" w:rsidRPr="00E636D4" w:rsidRDefault="007707E3" w:rsidP="007707E3">
      <w:pPr>
        <w:rPr>
          <w:rFonts w:asciiTheme="minorHAnsi" w:hAnsiTheme="minorHAnsi" w:cstheme="minorHAnsi"/>
          <w:b/>
        </w:rPr>
      </w:pPr>
      <w:r w:rsidRPr="00E636D4">
        <w:rPr>
          <w:rFonts w:asciiTheme="minorHAnsi" w:hAnsiTheme="minorHAnsi" w:cstheme="minorHAnsi"/>
          <w:b/>
        </w:rPr>
        <w:t>Why do we need an individual’s personal data</w:t>
      </w:r>
      <w:r>
        <w:rPr>
          <w:rFonts w:asciiTheme="minorHAnsi" w:hAnsiTheme="minorHAnsi" w:cstheme="minorHAnsi"/>
          <w:b/>
        </w:rPr>
        <w:t xml:space="preserve"> and who might we share it with</w:t>
      </w:r>
      <w:r w:rsidRPr="00E636D4">
        <w:rPr>
          <w:rFonts w:asciiTheme="minorHAnsi" w:hAnsiTheme="minorHAnsi" w:cstheme="minorHAnsi"/>
          <w:b/>
        </w:rPr>
        <w:t>?</w:t>
      </w:r>
    </w:p>
    <w:p w14:paraId="45333401" w14:textId="37744A0D" w:rsidR="007707E3" w:rsidRDefault="007707E3" w:rsidP="007707E3">
      <w:pPr>
        <w:rPr>
          <w:rFonts w:asciiTheme="minorHAnsi" w:hAnsiTheme="minorHAnsi" w:cstheme="minorHAnsi"/>
        </w:rPr>
      </w:pPr>
      <w:r>
        <w:rPr>
          <w:rFonts w:asciiTheme="minorHAnsi" w:hAnsiTheme="minorHAnsi" w:cstheme="minorHAnsi"/>
        </w:rPr>
        <w:t xml:space="preserve">The lawful bases for us to process personal data that is it </w:t>
      </w:r>
      <w:r w:rsidRPr="00A21666">
        <w:rPr>
          <w:rFonts w:asciiTheme="minorHAnsi" w:hAnsiTheme="minorHAnsi" w:cstheme="minorHAnsi"/>
          <w:u w:val="single"/>
        </w:rPr>
        <w:t>necessary</w:t>
      </w:r>
      <w:r>
        <w:rPr>
          <w:rFonts w:asciiTheme="minorHAnsi" w:hAnsiTheme="minorHAnsi" w:cstheme="minorHAnsi"/>
        </w:rPr>
        <w:t xml:space="preserve"> </w:t>
      </w:r>
      <w:proofErr w:type="gramStart"/>
      <w:r>
        <w:rPr>
          <w:rFonts w:asciiTheme="minorHAnsi" w:hAnsiTheme="minorHAnsi" w:cstheme="minorHAnsi"/>
        </w:rPr>
        <w:t>in order for</w:t>
      </w:r>
      <w:proofErr w:type="gramEnd"/>
      <w:r>
        <w:rPr>
          <w:rFonts w:asciiTheme="minorHAnsi" w:hAnsiTheme="minorHAnsi" w:cstheme="minorHAnsi"/>
        </w:rPr>
        <w:t xml:space="preserve"> us to carry out our services. We need to know information on children as it is necessary for us to support their individual needs and keep them safe. The type of personal data held on parents/carers is necessary for us to contact them and to allow us to support both the child and their family, and to claim funding for their child while attending our setting. Personal data held on staff is to ensure their safety and wellbeing and to check their suitability to work and </w:t>
      </w:r>
      <w:r w:rsidRPr="000C68D8">
        <w:rPr>
          <w:rFonts w:asciiTheme="minorHAnsi" w:hAnsiTheme="minorHAnsi" w:cstheme="minorHAnsi"/>
        </w:rPr>
        <w:t xml:space="preserve">safeguard children. More details on what we use personal data for is stated at the end of this policy on page </w:t>
      </w:r>
      <w:r>
        <w:rPr>
          <w:rFonts w:asciiTheme="minorHAnsi" w:hAnsiTheme="minorHAnsi" w:cstheme="minorHAnsi"/>
        </w:rPr>
        <w:t>3</w:t>
      </w:r>
      <w:r w:rsidRPr="000C68D8">
        <w:rPr>
          <w:rFonts w:asciiTheme="minorHAnsi" w:hAnsiTheme="minorHAnsi" w:cstheme="minorHAnsi"/>
        </w:rPr>
        <w:t>.</w:t>
      </w:r>
      <w:r>
        <w:rPr>
          <w:rFonts w:asciiTheme="minorHAnsi" w:hAnsiTheme="minorHAnsi" w:cstheme="minorHAnsi"/>
        </w:rPr>
        <w:t xml:space="preserve"> </w:t>
      </w:r>
    </w:p>
    <w:p w14:paraId="585ED1B2" w14:textId="77777777" w:rsidR="007707E3" w:rsidRDefault="007707E3" w:rsidP="007707E3">
      <w:pPr>
        <w:rPr>
          <w:rFonts w:asciiTheme="minorHAnsi" w:hAnsiTheme="minorHAnsi" w:cstheme="minorHAnsi"/>
        </w:rPr>
      </w:pPr>
    </w:p>
    <w:p w14:paraId="489F7081" w14:textId="3DB7909B" w:rsidR="007707E3" w:rsidRDefault="007707E3" w:rsidP="007707E3">
      <w:pPr>
        <w:rPr>
          <w:rFonts w:asciiTheme="minorHAnsi" w:hAnsiTheme="minorHAnsi" w:cstheme="minorHAnsi"/>
        </w:rPr>
      </w:pPr>
      <w:r>
        <w:rPr>
          <w:rFonts w:asciiTheme="minorHAnsi" w:hAnsiTheme="minorHAnsi" w:cstheme="minorHAnsi"/>
        </w:rPr>
        <w:t xml:space="preserve">We may need to share an individual’s personal data with other organisations. This may be to allow funding to be claimed, to gain extra support for a child with some additional needs or to support a family where English is not their first language. More information on the types of organisations we might share data with is stated at the end of this policy on </w:t>
      </w:r>
      <w:r w:rsidRPr="000C68D8">
        <w:rPr>
          <w:rFonts w:asciiTheme="minorHAnsi" w:hAnsiTheme="minorHAnsi" w:cstheme="minorHAnsi"/>
        </w:rPr>
        <w:t xml:space="preserve">page </w:t>
      </w:r>
      <w:r>
        <w:rPr>
          <w:rFonts w:asciiTheme="minorHAnsi" w:hAnsiTheme="minorHAnsi" w:cstheme="minorHAnsi"/>
        </w:rPr>
        <w:t>4</w:t>
      </w:r>
      <w:bookmarkStart w:id="0" w:name="_GoBack"/>
      <w:bookmarkEnd w:id="0"/>
      <w:r w:rsidRPr="000C68D8">
        <w:rPr>
          <w:rFonts w:asciiTheme="minorHAnsi" w:hAnsiTheme="minorHAnsi" w:cstheme="minorHAnsi"/>
        </w:rPr>
        <w:t>.</w:t>
      </w:r>
      <w:r>
        <w:rPr>
          <w:rFonts w:asciiTheme="minorHAnsi" w:hAnsiTheme="minorHAnsi" w:cstheme="minorHAnsi"/>
        </w:rPr>
        <w:t xml:space="preserve"> </w:t>
      </w:r>
    </w:p>
    <w:p w14:paraId="27ABF2B6" w14:textId="77777777" w:rsidR="007707E3" w:rsidRDefault="007707E3" w:rsidP="007707E3">
      <w:pPr>
        <w:rPr>
          <w:rFonts w:asciiTheme="minorHAnsi" w:hAnsiTheme="minorHAnsi" w:cstheme="minorHAnsi"/>
        </w:rPr>
      </w:pPr>
    </w:p>
    <w:p w14:paraId="0A8AEE89" w14:textId="77777777" w:rsidR="007707E3" w:rsidRDefault="007707E3" w:rsidP="007707E3">
      <w:pPr>
        <w:rPr>
          <w:rFonts w:asciiTheme="minorHAnsi" w:hAnsiTheme="minorHAnsi" w:cstheme="minorHAnsi"/>
          <w:b/>
        </w:rPr>
      </w:pPr>
      <w:r>
        <w:rPr>
          <w:rFonts w:asciiTheme="minorHAnsi" w:hAnsiTheme="minorHAnsi" w:cstheme="minorHAnsi"/>
          <w:b/>
        </w:rPr>
        <w:t>Consent</w:t>
      </w:r>
    </w:p>
    <w:p w14:paraId="0EEDBD03" w14:textId="77777777" w:rsidR="007707E3" w:rsidRDefault="007707E3" w:rsidP="007707E3">
      <w:pPr>
        <w:rPr>
          <w:rFonts w:asciiTheme="minorHAnsi" w:hAnsiTheme="minorHAnsi" w:cstheme="minorHAnsi"/>
        </w:rPr>
      </w:pPr>
      <w:r>
        <w:rPr>
          <w:rFonts w:asciiTheme="minorHAnsi" w:hAnsiTheme="minorHAnsi" w:cstheme="minorHAnsi"/>
        </w:rPr>
        <w:t xml:space="preserve">We ensure all individuals who share their personal data with the pre-school understand and are aware of this policy. When families register their child with us they will be informed and given a copy of this policy and sign the consent part of the registration form </w:t>
      </w:r>
      <w:proofErr w:type="gramStart"/>
      <w:r>
        <w:rPr>
          <w:rFonts w:asciiTheme="minorHAnsi" w:hAnsiTheme="minorHAnsi" w:cstheme="minorHAnsi"/>
        </w:rPr>
        <w:t>in regards to</w:t>
      </w:r>
      <w:proofErr w:type="gramEnd"/>
      <w:r>
        <w:rPr>
          <w:rFonts w:asciiTheme="minorHAnsi" w:hAnsiTheme="minorHAnsi" w:cstheme="minorHAnsi"/>
        </w:rPr>
        <w:t xml:space="preserve"> data processing. Ongoing consent will be gained as part of our termly update forms where individuals will need to confirm if their information is still correct and again confirm if they consent to the use of this data. When we feel it would benefit an individual to share their personal information with another organisation such as when a child has a speech and language delay and they need to be assessed by a Speech and Language Therapist; we will gain specific consent from the child’s parents/carers at the time to ensure we are lawful, fair and transparent, also to check the information we might be sharing is correct and up to date. </w:t>
      </w:r>
    </w:p>
    <w:p w14:paraId="5178DB41" w14:textId="0B8F2D74" w:rsidR="007707E3" w:rsidRDefault="007707E3" w:rsidP="007707E3">
      <w:pPr>
        <w:rPr>
          <w:rFonts w:asciiTheme="minorHAnsi" w:hAnsiTheme="minorHAnsi" w:cstheme="minorHAnsi"/>
        </w:rPr>
      </w:pPr>
    </w:p>
    <w:p w14:paraId="0ECF6E52" w14:textId="46C7F596" w:rsidR="007707E3" w:rsidRDefault="007707E3" w:rsidP="007707E3">
      <w:pPr>
        <w:rPr>
          <w:rFonts w:asciiTheme="minorHAnsi" w:hAnsiTheme="minorHAnsi" w:cstheme="minorHAnsi"/>
        </w:rPr>
      </w:pPr>
    </w:p>
    <w:p w14:paraId="0025655F" w14:textId="77777777" w:rsidR="007707E3" w:rsidRDefault="007707E3" w:rsidP="007707E3">
      <w:pPr>
        <w:rPr>
          <w:rFonts w:asciiTheme="minorHAnsi" w:hAnsiTheme="minorHAnsi" w:cstheme="minorHAnsi"/>
        </w:rPr>
      </w:pPr>
    </w:p>
    <w:p w14:paraId="24802B2D" w14:textId="77777777" w:rsidR="007707E3" w:rsidRPr="003B188E" w:rsidRDefault="007707E3" w:rsidP="007707E3">
      <w:pPr>
        <w:rPr>
          <w:rFonts w:asciiTheme="minorHAnsi" w:hAnsiTheme="minorHAnsi" w:cstheme="minorHAnsi"/>
          <w:b/>
        </w:rPr>
      </w:pPr>
      <w:r w:rsidRPr="003B188E">
        <w:rPr>
          <w:rFonts w:asciiTheme="minorHAnsi" w:hAnsiTheme="minorHAnsi" w:cstheme="minorHAnsi"/>
          <w:b/>
        </w:rPr>
        <w:t>Rights to restrict or object information sharing</w:t>
      </w:r>
    </w:p>
    <w:p w14:paraId="640519AA" w14:textId="77777777" w:rsidR="007707E3" w:rsidRDefault="007707E3" w:rsidP="007707E3">
      <w:pPr>
        <w:rPr>
          <w:rFonts w:asciiTheme="minorHAnsi" w:hAnsiTheme="minorHAnsi" w:cstheme="minorHAnsi"/>
        </w:rPr>
      </w:pPr>
      <w:r>
        <w:rPr>
          <w:rFonts w:asciiTheme="minorHAnsi" w:hAnsiTheme="minorHAnsi" w:cstheme="minorHAnsi"/>
        </w:rPr>
        <w:t xml:space="preserve">Individuals have the right to restrict or object to the pre-school sharing their personal data. This is not an absolute right and only will apply in certain circumstances. The pre-school will do its best to make clear to individuals what we will use their personal data for and who we might share it with. If we feel we need to share an individual’s personal information we will provide them with all the details of who we wish to share the data with and the reasons. The individual then has the right to decide if they wish to give consent for us to process their personal information.   </w:t>
      </w:r>
    </w:p>
    <w:p w14:paraId="32B67111" w14:textId="77777777" w:rsidR="007707E3" w:rsidRDefault="007707E3" w:rsidP="007707E3">
      <w:pPr>
        <w:rPr>
          <w:rFonts w:asciiTheme="minorHAnsi" w:hAnsiTheme="minorHAnsi" w:cstheme="minorHAnsi"/>
        </w:rPr>
      </w:pPr>
    </w:p>
    <w:p w14:paraId="1C1C58A4" w14:textId="77777777" w:rsidR="007707E3" w:rsidRDefault="007707E3" w:rsidP="007707E3">
      <w:pPr>
        <w:rPr>
          <w:rFonts w:asciiTheme="minorHAnsi" w:hAnsiTheme="minorHAnsi" w:cstheme="minorHAnsi"/>
        </w:rPr>
      </w:pPr>
      <w:r>
        <w:rPr>
          <w:rFonts w:asciiTheme="minorHAnsi" w:hAnsiTheme="minorHAnsi" w:cstheme="minorHAnsi"/>
        </w:rPr>
        <w:t>Individuals have a right to withdraw consent at any time.</w:t>
      </w:r>
    </w:p>
    <w:p w14:paraId="06815FA7" w14:textId="77777777" w:rsidR="007707E3" w:rsidRDefault="007707E3" w:rsidP="007707E3">
      <w:pPr>
        <w:rPr>
          <w:rFonts w:asciiTheme="minorHAnsi" w:hAnsiTheme="minorHAnsi" w:cstheme="minorHAnsi"/>
        </w:rPr>
      </w:pPr>
    </w:p>
    <w:p w14:paraId="2C3F3581" w14:textId="77777777" w:rsidR="007707E3" w:rsidRDefault="007707E3" w:rsidP="007707E3">
      <w:pPr>
        <w:rPr>
          <w:rFonts w:asciiTheme="minorHAnsi" w:hAnsiTheme="minorHAnsi" w:cstheme="minorHAnsi"/>
        </w:rPr>
      </w:pPr>
      <w:r>
        <w:rPr>
          <w:rFonts w:asciiTheme="minorHAnsi" w:hAnsiTheme="minorHAnsi" w:cstheme="minorHAnsi"/>
        </w:rPr>
        <w:t xml:space="preserve">When individuals request that their data is restricted we are still permitted to store their personal information but not to use it. The pre-school has up to one calendar month to respond to a request in this instance. </w:t>
      </w:r>
    </w:p>
    <w:p w14:paraId="0FF4534F" w14:textId="77777777" w:rsidR="007707E3" w:rsidRDefault="007707E3" w:rsidP="007707E3">
      <w:pPr>
        <w:rPr>
          <w:rFonts w:asciiTheme="minorHAnsi" w:hAnsiTheme="minorHAnsi" w:cstheme="minorHAnsi"/>
        </w:rPr>
      </w:pPr>
    </w:p>
    <w:p w14:paraId="2B2CAF14" w14:textId="77777777" w:rsidR="007707E3" w:rsidRDefault="007707E3" w:rsidP="007707E3">
      <w:pPr>
        <w:rPr>
          <w:rFonts w:asciiTheme="minorHAnsi" w:hAnsiTheme="minorHAnsi" w:cstheme="minorHAnsi"/>
        </w:rPr>
      </w:pPr>
      <w:r>
        <w:rPr>
          <w:rFonts w:asciiTheme="minorHAnsi" w:hAnsiTheme="minorHAnsi" w:cstheme="minorHAnsi"/>
        </w:rPr>
        <w:t xml:space="preserve">We may receive a request to restrict or object to sharing information. Where we are considering whether we have legitimate grounds to override those of the individual, such as if it is for the protection of the rights of another person. If we do decide to refuse to comply with a request for restriction we will inform the individual within one month of the request and the reasons why we feel this necessary. Individuals will then have the right to make a complaint to the Information Commissioners Office (ICO) or another supervisory authority where they can seek to enforce their right through a judicial remedy. </w:t>
      </w:r>
    </w:p>
    <w:p w14:paraId="056BD238" w14:textId="77777777" w:rsidR="007707E3" w:rsidRDefault="007707E3" w:rsidP="007707E3">
      <w:pPr>
        <w:rPr>
          <w:rFonts w:asciiTheme="minorHAnsi" w:hAnsiTheme="minorHAnsi" w:cstheme="minorHAnsi"/>
          <w:b/>
        </w:rPr>
      </w:pPr>
    </w:p>
    <w:p w14:paraId="603613E0" w14:textId="77777777" w:rsidR="007707E3" w:rsidRDefault="007707E3" w:rsidP="007707E3">
      <w:pPr>
        <w:rPr>
          <w:rFonts w:asciiTheme="minorHAnsi" w:hAnsiTheme="minorHAnsi" w:cstheme="minorHAnsi"/>
          <w:b/>
        </w:rPr>
      </w:pPr>
      <w:r w:rsidRPr="00CE6751">
        <w:rPr>
          <w:rFonts w:asciiTheme="minorHAnsi" w:hAnsiTheme="minorHAnsi" w:cstheme="minorHAnsi"/>
          <w:b/>
        </w:rPr>
        <w:t>Retention and disposal of data</w:t>
      </w:r>
    </w:p>
    <w:p w14:paraId="15A560FA" w14:textId="77777777" w:rsidR="007707E3" w:rsidRDefault="007707E3" w:rsidP="007707E3">
      <w:pPr>
        <w:rPr>
          <w:rFonts w:asciiTheme="minorHAnsi" w:hAnsiTheme="minorHAnsi" w:cstheme="minorHAnsi"/>
        </w:rPr>
      </w:pPr>
      <w:r>
        <w:rPr>
          <w:rFonts w:asciiTheme="minorHAnsi" w:hAnsiTheme="minorHAnsi" w:cstheme="minorHAnsi"/>
        </w:rPr>
        <w:t xml:space="preserve">Southern Cross Pre-school will securely dispose of any personal data no longer required or if an individual has asked us to erase it. If information is in written form a cross shredding paper shredder will be used or if information is held on a </w:t>
      </w:r>
      <w:proofErr w:type="gramStart"/>
      <w:r>
        <w:rPr>
          <w:rFonts w:asciiTheme="minorHAnsi" w:hAnsiTheme="minorHAnsi" w:cstheme="minorHAnsi"/>
        </w:rPr>
        <w:t>computer</w:t>
      </w:r>
      <w:proofErr w:type="gramEnd"/>
      <w:r>
        <w:rPr>
          <w:rFonts w:asciiTheme="minorHAnsi" w:hAnsiTheme="minorHAnsi" w:cstheme="minorHAnsi"/>
        </w:rPr>
        <w:t xml:space="preserve"> it will be destroyed using a programme called ‘File shredder’ which completely erases the file.</w:t>
      </w:r>
    </w:p>
    <w:p w14:paraId="0486202E" w14:textId="77777777" w:rsidR="007707E3" w:rsidRDefault="007707E3" w:rsidP="007707E3">
      <w:pPr>
        <w:rPr>
          <w:rFonts w:asciiTheme="minorHAnsi" w:hAnsiTheme="minorHAnsi" w:cstheme="minorHAnsi"/>
        </w:rPr>
      </w:pPr>
    </w:p>
    <w:p w14:paraId="288D3185" w14:textId="77777777" w:rsidR="007707E3" w:rsidRDefault="007707E3" w:rsidP="007707E3">
      <w:pPr>
        <w:rPr>
          <w:rFonts w:asciiTheme="minorHAnsi" w:hAnsiTheme="minorHAnsi" w:cstheme="minorHAnsi"/>
        </w:rPr>
      </w:pPr>
      <w:r>
        <w:rPr>
          <w:rFonts w:asciiTheme="minorHAnsi" w:hAnsiTheme="minorHAnsi" w:cstheme="minorHAnsi"/>
        </w:rPr>
        <w:t xml:space="preserve">Some data must be retained by the pre-school for a significant time after the individuals have left as a requirement of law. All records retained will be kept securely until such a time has elapsed. They will then be destroyed. For more information on data retained and the length of time they are kept for please ask senior staff for a copy of the Pre-school Learning Alliance information sheet on Retention periods for records.  </w:t>
      </w:r>
    </w:p>
    <w:p w14:paraId="4BB1869E" w14:textId="290F8D24" w:rsidR="007707E3" w:rsidRDefault="007707E3" w:rsidP="007707E3">
      <w:pPr>
        <w:rPr>
          <w:rFonts w:asciiTheme="minorHAnsi" w:hAnsiTheme="minorHAnsi" w:cstheme="minorHAnsi"/>
          <w:b/>
        </w:rPr>
      </w:pPr>
    </w:p>
    <w:p w14:paraId="74864A4A" w14:textId="77777777" w:rsidR="007707E3" w:rsidRDefault="007707E3" w:rsidP="007707E3">
      <w:pPr>
        <w:rPr>
          <w:rFonts w:asciiTheme="minorHAnsi" w:hAnsiTheme="minorHAnsi" w:cstheme="minorHAnsi"/>
          <w:b/>
        </w:rPr>
      </w:pPr>
      <w:r>
        <w:rPr>
          <w:rFonts w:asciiTheme="minorHAnsi" w:hAnsiTheme="minorHAnsi" w:cstheme="minorHAnsi"/>
          <w:b/>
        </w:rPr>
        <w:t>Security</w:t>
      </w:r>
    </w:p>
    <w:p w14:paraId="5EDCF27D" w14:textId="77777777" w:rsidR="007707E3" w:rsidRDefault="007707E3" w:rsidP="007707E3">
      <w:pPr>
        <w:rPr>
          <w:rFonts w:asciiTheme="minorHAnsi" w:hAnsiTheme="minorHAnsi" w:cstheme="minorHAnsi"/>
        </w:rPr>
      </w:pPr>
      <w:r>
        <w:rPr>
          <w:rFonts w:asciiTheme="minorHAnsi" w:hAnsiTheme="minorHAnsi" w:cstheme="minorHAnsi"/>
        </w:rPr>
        <w:t>To ensure all personal data is secure we have the following in place:</w:t>
      </w:r>
    </w:p>
    <w:p w14:paraId="5D4F9E1E" w14:textId="77777777" w:rsidR="007707E3" w:rsidRPr="00F05F35" w:rsidRDefault="007707E3" w:rsidP="007707E3">
      <w:pPr>
        <w:pStyle w:val="ListParagraph"/>
        <w:numPr>
          <w:ilvl w:val="0"/>
          <w:numId w:val="1"/>
        </w:numPr>
        <w:rPr>
          <w:rFonts w:asciiTheme="minorHAnsi" w:hAnsiTheme="minorHAnsi" w:cstheme="minorHAnsi"/>
        </w:rPr>
      </w:pPr>
      <w:r w:rsidRPr="00F05F35">
        <w:rPr>
          <w:rFonts w:asciiTheme="minorHAnsi" w:hAnsiTheme="minorHAnsi" w:cstheme="minorHAnsi"/>
        </w:rPr>
        <w:t>Written data is stored securely in a locked office when staff are not present</w:t>
      </w:r>
    </w:p>
    <w:p w14:paraId="5271D6A4"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All computer’s and tablets are password or pin code protected</w:t>
      </w:r>
    </w:p>
    <w:p w14:paraId="74442113"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Cloud storage is password protected</w:t>
      </w:r>
    </w:p>
    <w:p w14:paraId="74B5CB63"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 xml:space="preserve">Staff are fully aware of their role in data protection and ensuring no unauthorised access is made to the pre-school </w:t>
      </w:r>
    </w:p>
    <w:p w14:paraId="7D488DF8"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Staff understand the importance in making their passwords private and secure for the Tapestry online journals</w:t>
      </w:r>
    </w:p>
    <w:p w14:paraId="637B70C8"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Pre-school premises are locked and alarmed over night</w:t>
      </w:r>
    </w:p>
    <w:p w14:paraId="11A29515"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Only children’s first names and photos are on display in the pre-school halls no other personal information will be visible to unauthorised persons</w:t>
      </w:r>
    </w:p>
    <w:p w14:paraId="253DF3BD" w14:textId="77777777" w:rsidR="007707E3" w:rsidRDefault="007707E3" w:rsidP="007707E3">
      <w:pPr>
        <w:pStyle w:val="ListParagraph"/>
        <w:numPr>
          <w:ilvl w:val="0"/>
          <w:numId w:val="1"/>
        </w:numPr>
        <w:rPr>
          <w:rFonts w:asciiTheme="minorHAnsi" w:hAnsiTheme="minorHAnsi" w:cstheme="minorHAnsi"/>
        </w:rPr>
      </w:pPr>
      <w:r>
        <w:rPr>
          <w:rFonts w:asciiTheme="minorHAnsi" w:hAnsiTheme="minorHAnsi" w:cstheme="minorHAnsi"/>
        </w:rPr>
        <w:t xml:space="preserve">Only authorised senior staff have access to sensitive personal data </w:t>
      </w:r>
    </w:p>
    <w:p w14:paraId="4BB294E4" w14:textId="77777777" w:rsidR="007707E3" w:rsidRDefault="007707E3" w:rsidP="007707E3">
      <w:pPr>
        <w:rPr>
          <w:rFonts w:asciiTheme="minorHAnsi" w:hAnsiTheme="minorHAnsi" w:cstheme="minorHAnsi"/>
        </w:rPr>
      </w:pPr>
    </w:p>
    <w:p w14:paraId="1D06D961" w14:textId="77777777" w:rsidR="007707E3" w:rsidRPr="00826B9F" w:rsidRDefault="007707E3" w:rsidP="007707E3">
      <w:pPr>
        <w:rPr>
          <w:rFonts w:asciiTheme="minorHAnsi" w:hAnsiTheme="minorHAnsi" w:cstheme="minorHAnsi"/>
          <w:b/>
        </w:rPr>
      </w:pPr>
      <w:r w:rsidRPr="00826B9F">
        <w:rPr>
          <w:rFonts w:asciiTheme="minorHAnsi" w:hAnsiTheme="minorHAnsi" w:cstheme="minorHAnsi"/>
          <w:b/>
        </w:rPr>
        <w:t>Pre-school Website</w:t>
      </w:r>
    </w:p>
    <w:p w14:paraId="2ACE1CF4" w14:textId="77777777" w:rsidR="007707E3" w:rsidRDefault="007707E3" w:rsidP="007707E3">
      <w:pPr>
        <w:rPr>
          <w:rFonts w:asciiTheme="minorHAnsi" w:hAnsiTheme="minorHAnsi" w:cstheme="minorHAnsi"/>
        </w:rPr>
      </w:pPr>
      <w:r>
        <w:rPr>
          <w:rFonts w:asciiTheme="minorHAnsi" w:hAnsiTheme="minorHAnsi" w:cstheme="minorHAnsi"/>
        </w:rPr>
        <w:lastRenderedPageBreak/>
        <w:t xml:space="preserve">All websites built by </w:t>
      </w:r>
      <w:proofErr w:type="spellStart"/>
      <w:r>
        <w:rPr>
          <w:rFonts w:asciiTheme="minorHAnsi" w:hAnsiTheme="minorHAnsi" w:cstheme="minorHAnsi"/>
        </w:rPr>
        <w:t>Wix</w:t>
      </w:r>
      <w:proofErr w:type="spellEnd"/>
      <w:r>
        <w:rPr>
          <w:rFonts w:asciiTheme="minorHAnsi" w:hAnsiTheme="minorHAnsi" w:cstheme="minorHAnsi"/>
        </w:rPr>
        <w:t xml:space="preserve"> (the web builder we use for our website) use cookies. Cookies are small pieces of data stored on a site visitor’s browser, usually to keep track of their movements and actions on a site. These technologies are used </w:t>
      </w:r>
      <w:proofErr w:type="gramStart"/>
      <w:r>
        <w:rPr>
          <w:rFonts w:asciiTheme="minorHAnsi" w:hAnsiTheme="minorHAnsi" w:cstheme="minorHAnsi"/>
        </w:rPr>
        <w:t>in order to</w:t>
      </w:r>
      <w:proofErr w:type="gramEnd"/>
      <w:r>
        <w:rPr>
          <w:rFonts w:asciiTheme="minorHAnsi" w:hAnsiTheme="minorHAnsi" w:cstheme="minorHAnsi"/>
        </w:rPr>
        <w:t xml:space="preserve"> maintain, provide and improve services. More details of the type of cookies used and their purpose can be found at the end of this policy </w:t>
      </w:r>
      <w:r w:rsidRPr="000C68D8">
        <w:rPr>
          <w:rFonts w:asciiTheme="minorHAnsi" w:hAnsiTheme="minorHAnsi" w:cstheme="minorHAnsi"/>
        </w:rPr>
        <w:t>on page 6</w:t>
      </w:r>
      <w:r>
        <w:rPr>
          <w:rFonts w:asciiTheme="minorHAnsi" w:hAnsiTheme="minorHAnsi" w:cstheme="minorHAnsi"/>
        </w:rPr>
        <w:t xml:space="preserve">. Copies of </w:t>
      </w:r>
      <w:proofErr w:type="spellStart"/>
      <w:r>
        <w:rPr>
          <w:rFonts w:asciiTheme="minorHAnsi" w:hAnsiTheme="minorHAnsi" w:cstheme="minorHAnsi"/>
        </w:rPr>
        <w:t>Wix’s</w:t>
      </w:r>
      <w:proofErr w:type="spellEnd"/>
      <w:r>
        <w:rPr>
          <w:rFonts w:asciiTheme="minorHAnsi" w:hAnsiTheme="minorHAnsi" w:cstheme="minorHAnsi"/>
        </w:rPr>
        <w:t xml:space="preserve"> term’s and condition’s and their privacy policy are available on request. </w:t>
      </w:r>
    </w:p>
    <w:p w14:paraId="403997C1" w14:textId="77777777" w:rsidR="007707E3" w:rsidRDefault="007707E3" w:rsidP="007707E3">
      <w:pPr>
        <w:rPr>
          <w:rFonts w:asciiTheme="minorHAnsi" w:hAnsiTheme="minorHAnsi" w:cstheme="minorHAnsi"/>
        </w:rPr>
      </w:pPr>
    </w:p>
    <w:p w14:paraId="7C7F9C27" w14:textId="77777777" w:rsidR="007707E3" w:rsidRPr="0075346A" w:rsidRDefault="007707E3" w:rsidP="007707E3">
      <w:pPr>
        <w:rPr>
          <w:rFonts w:asciiTheme="minorHAnsi" w:hAnsiTheme="minorHAnsi" w:cstheme="minorHAnsi"/>
          <w:b/>
        </w:rPr>
      </w:pPr>
      <w:r w:rsidRPr="0075346A">
        <w:rPr>
          <w:rFonts w:asciiTheme="minorHAnsi" w:hAnsiTheme="minorHAnsi" w:cstheme="minorHAnsi"/>
          <w:b/>
        </w:rPr>
        <w:t>Tapestry learning journals</w:t>
      </w:r>
    </w:p>
    <w:p w14:paraId="46968A97" w14:textId="77777777" w:rsidR="007707E3" w:rsidRDefault="007707E3" w:rsidP="007707E3">
      <w:pPr>
        <w:rPr>
          <w:rFonts w:asciiTheme="minorHAnsi" w:hAnsiTheme="minorHAnsi" w:cstheme="minorHAnsi"/>
        </w:rPr>
      </w:pPr>
      <w:r>
        <w:rPr>
          <w:rFonts w:asciiTheme="minorHAnsi" w:hAnsiTheme="minorHAnsi" w:cstheme="minorHAnsi"/>
        </w:rPr>
        <w:t>The company we use for creating and storing the children’s learning journals only does what we inform them to do with the data we upload. We keep data to a minimum and only add what is essential to set up a child’s journal such as name and date of birth. Parents and relative’s names and email addresses are only uploaded if they wish to create an account to access their child’s journal. Tapestry does not use this data for advertising and will not pass on any data unless instructed to do so. The only instruction to share data with a third party would be if a child leaves our setting and their new setting also uses Tapestry then their journal can be transferred over to the new setting. We would always require consent from the child’s parents/carers before we transfer any data. Individuals have a right to restrict processing of their data. In that case we would make the account inactive and or discontinue using the online journal. Copies of the Tapestry term’s and condition’s and their privacy policy are available on request.</w:t>
      </w:r>
    </w:p>
    <w:p w14:paraId="184F979A" w14:textId="77777777" w:rsidR="007707E3" w:rsidRDefault="007707E3" w:rsidP="007707E3">
      <w:pPr>
        <w:rPr>
          <w:rFonts w:asciiTheme="minorHAnsi" w:hAnsiTheme="minorHAnsi" w:cstheme="minorHAnsi"/>
        </w:rPr>
      </w:pPr>
    </w:p>
    <w:p w14:paraId="4077B321" w14:textId="77777777" w:rsidR="007707E3" w:rsidRPr="00DD6FC8" w:rsidRDefault="007707E3" w:rsidP="007707E3">
      <w:pPr>
        <w:rPr>
          <w:rFonts w:asciiTheme="minorHAnsi" w:hAnsiTheme="minorHAnsi" w:cstheme="minorHAnsi"/>
          <w:b/>
        </w:rPr>
      </w:pPr>
      <w:r w:rsidRPr="00DD6FC8">
        <w:rPr>
          <w:rFonts w:asciiTheme="minorHAnsi" w:hAnsiTheme="minorHAnsi" w:cstheme="minorHAnsi"/>
          <w:b/>
        </w:rPr>
        <w:t>Accessing your data</w:t>
      </w:r>
    </w:p>
    <w:p w14:paraId="4B1FDE11" w14:textId="77777777" w:rsidR="007707E3" w:rsidRDefault="007707E3" w:rsidP="007707E3">
      <w:pPr>
        <w:rPr>
          <w:rFonts w:asciiTheme="minorHAnsi" w:hAnsiTheme="minorHAnsi" w:cstheme="minorHAnsi"/>
        </w:rPr>
      </w:pPr>
      <w:r>
        <w:rPr>
          <w:rFonts w:asciiTheme="minorHAnsi" w:hAnsiTheme="minorHAnsi" w:cstheme="minorHAnsi"/>
        </w:rPr>
        <w:t xml:space="preserve">Individuals can request copies of the information held about them, this is called ‘subject access requests’. Under the new GDPR, regulations the pre-school must respond within one month from the date of request and we will provide this information for free. </w:t>
      </w:r>
    </w:p>
    <w:p w14:paraId="20970D4A" w14:textId="77777777" w:rsidR="007707E3" w:rsidRDefault="007707E3" w:rsidP="007707E3">
      <w:pPr>
        <w:rPr>
          <w:rFonts w:asciiTheme="minorHAnsi" w:hAnsiTheme="minorHAnsi" w:cstheme="minorHAnsi"/>
        </w:rPr>
      </w:pPr>
    </w:p>
    <w:p w14:paraId="5DE5A4ED" w14:textId="77777777" w:rsidR="007707E3" w:rsidRPr="00A75332" w:rsidRDefault="007707E3" w:rsidP="007707E3">
      <w:pPr>
        <w:rPr>
          <w:rFonts w:asciiTheme="minorHAnsi" w:hAnsiTheme="minorHAnsi" w:cstheme="minorHAnsi"/>
          <w:b/>
        </w:rPr>
      </w:pPr>
      <w:r w:rsidRPr="00A75332">
        <w:rPr>
          <w:rFonts w:asciiTheme="minorHAnsi" w:hAnsiTheme="minorHAnsi" w:cstheme="minorHAnsi"/>
          <w:b/>
        </w:rPr>
        <w:t>Legal Framework</w:t>
      </w:r>
    </w:p>
    <w:p w14:paraId="4DF4F828" w14:textId="77777777" w:rsidR="007707E3" w:rsidRPr="00A75332" w:rsidRDefault="007707E3" w:rsidP="007707E3">
      <w:pPr>
        <w:rPr>
          <w:rFonts w:asciiTheme="minorHAnsi" w:hAnsiTheme="minorHAnsi" w:cstheme="minorHAnsi"/>
        </w:rPr>
      </w:pPr>
      <w:r w:rsidRPr="00A75332">
        <w:rPr>
          <w:rFonts w:asciiTheme="minorHAnsi" w:hAnsiTheme="minorHAnsi" w:cstheme="minorHAnsi"/>
        </w:rPr>
        <w:t>We will comply with the following regulations:</w:t>
      </w:r>
    </w:p>
    <w:p w14:paraId="49E0EB20" w14:textId="77777777" w:rsidR="007707E3" w:rsidRPr="00A75332" w:rsidRDefault="007707E3" w:rsidP="007707E3">
      <w:pPr>
        <w:rPr>
          <w:rFonts w:asciiTheme="minorHAnsi" w:hAnsiTheme="minorHAnsi" w:cstheme="minorHAnsi"/>
        </w:rPr>
      </w:pPr>
    </w:p>
    <w:p w14:paraId="54A9073C" w14:textId="77777777" w:rsidR="007707E3" w:rsidRDefault="007707E3" w:rsidP="007707E3">
      <w:pPr>
        <w:numPr>
          <w:ilvl w:val="0"/>
          <w:numId w:val="2"/>
        </w:numPr>
        <w:rPr>
          <w:rFonts w:asciiTheme="minorHAnsi" w:hAnsiTheme="minorHAnsi" w:cstheme="minorHAnsi"/>
        </w:rPr>
      </w:pPr>
      <w:r>
        <w:rPr>
          <w:rFonts w:asciiTheme="minorHAnsi" w:hAnsiTheme="minorHAnsi" w:cstheme="minorHAnsi"/>
        </w:rPr>
        <w:t>Information Commissioners Office (ICO)</w:t>
      </w:r>
    </w:p>
    <w:p w14:paraId="7387761D" w14:textId="77777777" w:rsidR="007707E3" w:rsidRDefault="007707E3" w:rsidP="007707E3">
      <w:pPr>
        <w:numPr>
          <w:ilvl w:val="0"/>
          <w:numId w:val="2"/>
        </w:numPr>
        <w:rPr>
          <w:rFonts w:asciiTheme="minorHAnsi" w:hAnsiTheme="minorHAnsi" w:cstheme="minorHAnsi"/>
        </w:rPr>
      </w:pPr>
      <w:r>
        <w:rPr>
          <w:rFonts w:asciiTheme="minorHAnsi" w:hAnsiTheme="minorHAnsi" w:cstheme="minorHAnsi"/>
        </w:rPr>
        <w:t>Data Protection Act 1998</w:t>
      </w:r>
    </w:p>
    <w:p w14:paraId="35E74F6D" w14:textId="77777777" w:rsidR="007707E3" w:rsidRDefault="007707E3" w:rsidP="007707E3">
      <w:pPr>
        <w:numPr>
          <w:ilvl w:val="0"/>
          <w:numId w:val="2"/>
        </w:numPr>
        <w:rPr>
          <w:rFonts w:asciiTheme="minorHAnsi" w:hAnsiTheme="minorHAnsi" w:cstheme="minorHAnsi"/>
        </w:rPr>
      </w:pPr>
      <w:r w:rsidRPr="00A75332">
        <w:rPr>
          <w:rFonts w:asciiTheme="minorHAnsi" w:hAnsiTheme="minorHAnsi" w:cstheme="minorHAnsi"/>
        </w:rPr>
        <w:t>Statutory Framework for the Early Years Foundation Stage 2014</w:t>
      </w:r>
    </w:p>
    <w:p w14:paraId="7052FA7D" w14:textId="7F1724AF" w:rsidR="007707E3" w:rsidRPr="007707E3" w:rsidRDefault="007707E3" w:rsidP="007707E3">
      <w:pPr>
        <w:rPr>
          <w:rFonts w:asciiTheme="minorHAnsi" w:hAnsiTheme="minorHAnsi" w:cstheme="minorHAnsi"/>
        </w:rPr>
      </w:pPr>
      <w:r w:rsidRPr="007707E3">
        <w:rPr>
          <w:rFonts w:asciiTheme="minorHAnsi" w:hAnsiTheme="minorHAnsi" w:cstheme="minorHAnsi"/>
          <w:b/>
        </w:rPr>
        <w:t>References</w:t>
      </w:r>
    </w:p>
    <w:p w14:paraId="3A608DFD" w14:textId="77777777" w:rsidR="007707E3" w:rsidRDefault="007707E3" w:rsidP="007707E3">
      <w:pPr>
        <w:rPr>
          <w:rFonts w:asciiTheme="minorHAnsi" w:hAnsiTheme="minorHAnsi" w:cstheme="minorHAnsi"/>
        </w:rPr>
      </w:pPr>
      <w:r>
        <w:rPr>
          <w:rFonts w:asciiTheme="minorHAnsi" w:hAnsiTheme="minorHAnsi" w:cstheme="minorHAnsi"/>
        </w:rPr>
        <w:t>Information Commissioners Office (ICO)</w:t>
      </w:r>
    </w:p>
    <w:p w14:paraId="2B378251" w14:textId="146C680B" w:rsidR="007707E3" w:rsidRDefault="007707E3" w:rsidP="007707E3">
      <w:pPr>
        <w:rPr>
          <w:rFonts w:asciiTheme="minorHAnsi" w:hAnsiTheme="minorHAnsi" w:cstheme="minorHAnsi"/>
        </w:rPr>
      </w:pPr>
      <w:r w:rsidRPr="00A75332">
        <w:rPr>
          <w:rFonts w:asciiTheme="minorHAnsi" w:hAnsiTheme="minorHAnsi" w:cstheme="minorHAnsi"/>
        </w:rPr>
        <w:t>Pre-school Learning Alliance</w:t>
      </w:r>
      <w:bookmarkStart w:id="1" w:name="_Hlk514929853"/>
    </w:p>
    <w:p w14:paraId="1DE01C3B" w14:textId="77777777" w:rsidR="007707E3" w:rsidRDefault="007707E3" w:rsidP="007707E3">
      <w:pPr>
        <w:rPr>
          <w:rFonts w:asciiTheme="minorHAnsi" w:hAnsiTheme="minorHAnsi" w:cstheme="minorHAnsi"/>
        </w:rPr>
      </w:pPr>
    </w:p>
    <w:p w14:paraId="5C727749" w14:textId="67E3DA38" w:rsidR="007707E3" w:rsidRPr="007707E3" w:rsidRDefault="007707E3" w:rsidP="007707E3">
      <w:pPr>
        <w:rPr>
          <w:rFonts w:asciiTheme="minorHAnsi" w:hAnsiTheme="minorHAnsi" w:cstheme="minorHAnsi"/>
        </w:rPr>
      </w:pPr>
      <w:r w:rsidRPr="00F3794F">
        <w:rPr>
          <w:rFonts w:asciiTheme="minorHAnsi" w:hAnsiTheme="minorHAnsi" w:cstheme="minorHAnsi"/>
          <w:b/>
          <w:color w:val="FF0000"/>
          <w:sz w:val="36"/>
          <w:szCs w:val="36"/>
        </w:rPr>
        <w:t>What personal data is used for:</w:t>
      </w:r>
    </w:p>
    <w:p w14:paraId="2E570E5A" w14:textId="77777777" w:rsidR="007707E3" w:rsidRPr="00F3794F" w:rsidRDefault="007707E3" w:rsidP="007707E3">
      <w:pPr>
        <w:jc w:val="center"/>
        <w:rPr>
          <w:rFonts w:asciiTheme="minorHAnsi" w:hAnsiTheme="minorHAnsi" w:cstheme="minorHAnsi"/>
          <w:b/>
          <w:color w:val="FF0000"/>
          <w:sz w:val="20"/>
          <w:szCs w:val="20"/>
        </w:rPr>
      </w:pPr>
    </w:p>
    <w:tbl>
      <w:tblPr>
        <w:tblStyle w:val="TableGrid"/>
        <w:tblW w:w="10289" w:type="dxa"/>
        <w:tblLook w:val="04A0" w:firstRow="1" w:lastRow="0" w:firstColumn="1" w:lastColumn="0" w:noHBand="0" w:noVBand="1"/>
      </w:tblPr>
      <w:tblGrid>
        <w:gridCol w:w="5127"/>
        <w:gridCol w:w="5162"/>
      </w:tblGrid>
      <w:tr w:rsidR="007707E3" w:rsidRPr="00F3794F" w14:paraId="00A9CEBC" w14:textId="77777777" w:rsidTr="007707E3">
        <w:trPr>
          <w:trHeight w:val="278"/>
        </w:trPr>
        <w:tc>
          <w:tcPr>
            <w:tcW w:w="5127" w:type="dxa"/>
          </w:tcPr>
          <w:p w14:paraId="5CCE5C93" w14:textId="77777777" w:rsidR="007707E3" w:rsidRPr="00F3794F" w:rsidRDefault="007707E3" w:rsidP="00A53309">
            <w:pPr>
              <w:rPr>
                <w:rFonts w:asciiTheme="minorHAnsi" w:hAnsiTheme="minorHAnsi" w:cstheme="minorHAnsi"/>
                <w:b/>
                <w:color w:val="FF0000"/>
              </w:rPr>
            </w:pPr>
            <w:r w:rsidRPr="00F3794F">
              <w:rPr>
                <w:rFonts w:asciiTheme="minorHAnsi" w:hAnsiTheme="minorHAnsi" w:cstheme="minorHAnsi"/>
                <w:b/>
                <w:color w:val="FF0000"/>
              </w:rPr>
              <w:t>Type of data</w:t>
            </w:r>
          </w:p>
        </w:tc>
        <w:tc>
          <w:tcPr>
            <w:tcW w:w="5162" w:type="dxa"/>
          </w:tcPr>
          <w:p w14:paraId="73C250FC" w14:textId="77777777" w:rsidR="007707E3" w:rsidRPr="00F3794F" w:rsidRDefault="007707E3" w:rsidP="00A53309">
            <w:pPr>
              <w:rPr>
                <w:rFonts w:asciiTheme="minorHAnsi" w:hAnsiTheme="minorHAnsi" w:cstheme="minorHAnsi"/>
                <w:b/>
                <w:color w:val="FF0000"/>
              </w:rPr>
            </w:pPr>
            <w:r w:rsidRPr="00F3794F">
              <w:rPr>
                <w:rFonts w:asciiTheme="minorHAnsi" w:hAnsiTheme="minorHAnsi" w:cstheme="minorHAnsi"/>
                <w:b/>
                <w:color w:val="FF0000"/>
              </w:rPr>
              <w:t>Why we need this information</w:t>
            </w:r>
          </w:p>
        </w:tc>
      </w:tr>
      <w:tr w:rsidR="007707E3" w:rsidRPr="00F3794F" w14:paraId="31336C44" w14:textId="77777777" w:rsidTr="007707E3">
        <w:trPr>
          <w:trHeight w:val="2290"/>
        </w:trPr>
        <w:tc>
          <w:tcPr>
            <w:tcW w:w="5127" w:type="dxa"/>
          </w:tcPr>
          <w:p w14:paraId="0D6CA717" w14:textId="77777777" w:rsidR="007707E3" w:rsidRPr="00EF07C4" w:rsidRDefault="007707E3" w:rsidP="00A53309">
            <w:pPr>
              <w:rPr>
                <w:rFonts w:asciiTheme="minorHAnsi" w:hAnsiTheme="minorHAnsi" w:cstheme="minorHAnsi"/>
              </w:rPr>
            </w:pPr>
            <w:r>
              <w:rPr>
                <w:rFonts w:asciiTheme="minorHAnsi" w:hAnsiTheme="minorHAnsi" w:cstheme="minorHAnsi"/>
              </w:rPr>
              <w:t>Prospective customers name, email address, phone numbers and address</w:t>
            </w:r>
          </w:p>
        </w:tc>
        <w:tc>
          <w:tcPr>
            <w:tcW w:w="5162" w:type="dxa"/>
          </w:tcPr>
          <w:p w14:paraId="1C52D7F4" w14:textId="77777777" w:rsidR="007707E3" w:rsidRPr="004A69D7" w:rsidRDefault="007707E3" w:rsidP="00A53309">
            <w:pPr>
              <w:rPr>
                <w:rFonts w:asciiTheme="minorHAnsi" w:hAnsiTheme="minorHAnsi" w:cstheme="minorHAnsi"/>
              </w:rPr>
            </w:pPr>
            <w:r>
              <w:rPr>
                <w:rFonts w:asciiTheme="minorHAnsi" w:hAnsiTheme="minorHAnsi" w:cstheme="minorHAnsi"/>
              </w:rPr>
              <w:t xml:space="preserve">Used to send the information requested about out Pre-school and a follow up call or message to see if individuals need any additional information. If no correspondence from prospective customers after one month of initial request for information data will be destroyed </w:t>
            </w:r>
          </w:p>
        </w:tc>
      </w:tr>
      <w:tr w:rsidR="007707E3" w14:paraId="3F0882C6" w14:textId="77777777" w:rsidTr="007707E3">
        <w:trPr>
          <w:trHeight w:val="1145"/>
        </w:trPr>
        <w:tc>
          <w:tcPr>
            <w:tcW w:w="5127" w:type="dxa"/>
          </w:tcPr>
          <w:p w14:paraId="1CCD4CE0" w14:textId="77777777" w:rsidR="007707E3" w:rsidRDefault="007707E3" w:rsidP="00A53309">
            <w:pPr>
              <w:rPr>
                <w:rFonts w:asciiTheme="minorHAnsi" w:hAnsiTheme="minorHAnsi" w:cstheme="minorHAnsi"/>
              </w:rPr>
            </w:pPr>
            <w:r>
              <w:rPr>
                <w:rFonts w:asciiTheme="minorHAnsi" w:hAnsiTheme="minorHAnsi" w:cstheme="minorHAnsi"/>
              </w:rPr>
              <w:t xml:space="preserve">Child’s date of birth, any additional needs that need supporting, languages spoken, Health visitors name </w:t>
            </w:r>
          </w:p>
        </w:tc>
        <w:tc>
          <w:tcPr>
            <w:tcW w:w="5162" w:type="dxa"/>
          </w:tcPr>
          <w:p w14:paraId="0B0AF93E" w14:textId="77777777" w:rsidR="007707E3" w:rsidRDefault="007707E3" w:rsidP="00A53309">
            <w:pPr>
              <w:rPr>
                <w:rFonts w:asciiTheme="minorHAnsi" w:hAnsiTheme="minorHAnsi" w:cstheme="minorHAnsi"/>
              </w:rPr>
            </w:pPr>
            <w:r w:rsidRPr="00DD6FC8">
              <w:rPr>
                <w:rFonts w:asciiTheme="minorHAnsi" w:hAnsiTheme="minorHAnsi" w:cstheme="minorHAnsi"/>
              </w:rPr>
              <w:t>To identity the individual chil</w:t>
            </w:r>
            <w:r>
              <w:rPr>
                <w:rFonts w:asciiTheme="minorHAnsi" w:hAnsiTheme="minorHAnsi" w:cstheme="minorHAnsi"/>
              </w:rPr>
              <w:t>d, and to enable us to support and meet the child’s individual needs and record their learning and development</w:t>
            </w:r>
          </w:p>
        </w:tc>
      </w:tr>
      <w:tr w:rsidR="007707E3" w14:paraId="6A70DD37" w14:textId="77777777" w:rsidTr="007707E3">
        <w:trPr>
          <w:trHeight w:val="1145"/>
        </w:trPr>
        <w:tc>
          <w:tcPr>
            <w:tcW w:w="5127" w:type="dxa"/>
          </w:tcPr>
          <w:p w14:paraId="448DAD73" w14:textId="77777777" w:rsidR="007707E3" w:rsidRDefault="007707E3" w:rsidP="00A53309">
            <w:pPr>
              <w:rPr>
                <w:rFonts w:asciiTheme="minorHAnsi" w:hAnsiTheme="minorHAnsi" w:cstheme="minorHAnsi"/>
              </w:rPr>
            </w:pPr>
            <w:r>
              <w:rPr>
                <w:rFonts w:asciiTheme="minorHAnsi" w:hAnsiTheme="minorHAnsi" w:cstheme="minorHAnsi"/>
              </w:rPr>
              <w:lastRenderedPageBreak/>
              <w:t>Children’s name, date of birth, parents/carers and relative’s names, email addresses, written observations, photos and videos of children</w:t>
            </w:r>
          </w:p>
        </w:tc>
        <w:tc>
          <w:tcPr>
            <w:tcW w:w="5162" w:type="dxa"/>
          </w:tcPr>
          <w:p w14:paraId="0A43E9E6" w14:textId="77777777" w:rsidR="007707E3" w:rsidRDefault="007707E3" w:rsidP="00A53309">
            <w:pPr>
              <w:rPr>
                <w:rFonts w:asciiTheme="minorHAnsi" w:hAnsiTheme="minorHAnsi" w:cstheme="minorHAnsi"/>
              </w:rPr>
            </w:pPr>
            <w:r>
              <w:rPr>
                <w:rFonts w:asciiTheme="minorHAnsi" w:hAnsiTheme="minorHAnsi" w:cstheme="minorHAnsi"/>
              </w:rPr>
              <w:t>Added to the Tapestry programme for a child’s online journal. Data added to set up accounts and monitor a child’s progress and plan their next learning goals</w:t>
            </w:r>
          </w:p>
        </w:tc>
      </w:tr>
      <w:tr w:rsidR="007707E3" w14:paraId="27F6AF72" w14:textId="77777777" w:rsidTr="007707E3">
        <w:trPr>
          <w:trHeight w:val="557"/>
        </w:trPr>
        <w:tc>
          <w:tcPr>
            <w:tcW w:w="5127" w:type="dxa"/>
          </w:tcPr>
          <w:p w14:paraId="06E37DD2" w14:textId="77777777" w:rsidR="007707E3" w:rsidRDefault="007707E3" w:rsidP="00A53309">
            <w:pPr>
              <w:rPr>
                <w:rFonts w:asciiTheme="minorHAnsi" w:hAnsiTheme="minorHAnsi" w:cstheme="minorHAnsi"/>
              </w:rPr>
            </w:pPr>
            <w:r>
              <w:rPr>
                <w:rFonts w:asciiTheme="minorHAnsi" w:hAnsiTheme="minorHAnsi" w:cstheme="minorHAnsi"/>
              </w:rPr>
              <w:t>Child’s personal care information, medical conditions and dietary requirements</w:t>
            </w:r>
          </w:p>
        </w:tc>
        <w:tc>
          <w:tcPr>
            <w:tcW w:w="5162" w:type="dxa"/>
          </w:tcPr>
          <w:p w14:paraId="605E97E9" w14:textId="77777777" w:rsidR="007707E3" w:rsidRDefault="007707E3" w:rsidP="00A53309">
            <w:pPr>
              <w:rPr>
                <w:rFonts w:asciiTheme="minorHAnsi" w:hAnsiTheme="minorHAnsi" w:cstheme="minorHAnsi"/>
              </w:rPr>
            </w:pPr>
            <w:r>
              <w:rPr>
                <w:rFonts w:asciiTheme="minorHAnsi" w:hAnsiTheme="minorHAnsi" w:cstheme="minorHAnsi"/>
              </w:rPr>
              <w:t>To cater for each child’s individual needs and to keep them safe and well</w:t>
            </w:r>
          </w:p>
        </w:tc>
      </w:tr>
      <w:tr w:rsidR="007707E3" w14:paraId="4C49F436" w14:textId="77777777" w:rsidTr="007707E3">
        <w:trPr>
          <w:trHeight w:val="572"/>
        </w:trPr>
        <w:tc>
          <w:tcPr>
            <w:tcW w:w="5127" w:type="dxa"/>
          </w:tcPr>
          <w:p w14:paraId="3DB56E2C" w14:textId="77777777" w:rsidR="007707E3" w:rsidRDefault="007707E3" w:rsidP="00A53309">
            <w:pPr>
              <w:rPr>
                <w:rFonts w:asciiTheme="minorHAnsi" w:hAnsiTheme="minorHAnsi" w:cstheme="minorHAnsi"/>
              </w:rPr>
            </w:pPr>
            <w:r>
              <w:rPr>
                <w:rFonts w:asciiTheme="minorHAnsi" w:hAnsiTheme="minorHAnsi" w:cstheme="minorHAnsi"/>
              </w:rPr>
              <w:t>Child’s emergency contacts</w:t>
            </w:r>
          </w:p>
        </w:tc>
        <w:tc>
          <w:tcPr>
            <w:tcW w:w="5162" w:type="dxa"/>
          </w:tcPr>
          <w:p w14:paraId="74506BF1" w14:textId="77777777" w:rsidR="007707E3" w:rsidRDefault="007707E3" w:rsidP="00A53309">
            <w:pPr>
              <w:rPr>
                <w:rFonts w:asciiTheme="minorHAnsi" w:hAnsiTheme="minorHAnsi" w:cstheme="minorHAnsi"/>
              </w:rPr>
            </w:pPr>
            <w:r>
              <w:rPr>
                <w:rFonts w:asciiTheme="minorHAnsi" w:hAnsiTheme="minorHAnsi" w:cstheme="minorHAnsi"/>
              </w:rPr>
              <w:t>To contact in an emergency and where no parent/carer can be contacted at that time</w:t>
            </w:r>
          </w:p>
        </w:tc>
      </w:tr>
      <w:tr w:rsidR="007707E3" w14:paraId="7673A624" w14:textId="77777777" w:rsidTr="007707E3">
        <w:trPr>
          <w:trHeight w:val="1423"/>
        </w:trPr>
        <w:tc>
          <w:tcPr>
            <w:tcW w:w="5127" w:type="dxa"/>
          </w:tcPr>
          <w:p w14:paraId="4C2A989A" w14:textId="77777777" w:rsidR="007707E3" w:rsidRDefault="007707E3" w:rsidP="00A53309">
            <w:pPr>
              <w:rPr>
                <w:rFonts w:asciiTheme="minorHAnsi" w:hAnsiTheme="minorHAnsi" w:cstheme="minorHAnsi"/>
              </w:rPr>
            </w:pPr>
            <w:r>
              <w:rPr>
                <w:rFonts w:asciiTheme="minorHAnsi" w:hAnsiTheme="minorHAnsi" w:cstheme="minorHAnsi"/>
              </w:rPr>
              <w:t>Parents name, address, telephone numbers, email address, National Insurance numbers and parental responsibility</w:t>
            </w:r>
          </w:p>
        </w:tc>
        <w:tc>
          <w:tcPr>
            <w:tcW w:w="5162" w:type="dxa"/>
          </w:tcPr>
          <w:p w14:paraId="192D35BF" w14:textId="77777777" w:rsidR="007707E3" w:rsidRDefault="007707E3" w:rsidP="00A53309">
            <w:pPr>
              <w:rPr>
                <w:rFonts w:asciiTheme="minorHAnsi" w:hAnsiTheme="minorHAnsi" w:cstheme="minorHAnsi"/>
              </w:rPr>
            </w:pPr>
            <w:r>
              <w:rPr>
                <w:rFonts w:asciiTheme="minorHAnsi" w:hAnsiTheme="minorHAnsi" w:cstheme="minorHAnsi"/>
              </w:rPr>
              <w:t>To enable us to contact and communicate with the child’s parent/carer, so we can claim funding for their child and to set up and allow access to their child’s online learning journal</w:t>
            </w:r>
          </w:p>
        </w:tc>
      </w:tr>
      <w:tr w:rsidR="007707E3" w14:paraId="51DCF822" w14:textId="77777777" w:rsidTr="007707E3">
        <w:trPr>
          <w:trHeight w:val="1438"/>
        </w:trPr>
        <w:tc>
          <w:tcPr>
            <w:tcW w:w="5127" w:type="dxa"/>
          </w:tcPr>
          <w:p w14:paraId="4DB9B767" w14:textId="77777777" w:rsidR="007707E3" w:rsidRDefault="007707E3" w:rsidP="00A53309">
            <w:pPr>
              <w:rPr>
                <w:rFonts w:asciiTheme="minorHAnsi" w:hAnsiTheme="minorHAnsi" w:cstheme="minorHAnsi"/>
              </w:rPr>
            </w:pPr>
            <w:r>
              <w:rPr>
                <w:rFonts w:asciiTheme="minorHAnsi" w:hAnsiTheme="minorHAnsi" w:cstheme="minorHAnsi"/>
              </w:rPr>
              <w:t>Children’s photos but no names or details</w:t>
            </w:r>
          </w:p>
        </w:tc>
        <w:tc>
          <w:tcPr>
            <w:tcW w:w="5162" w:type="dxa"/>
          </w:tcPr>
          <w:p w14:paraId="68BDBBDD" w14:textId="77777777" w:rsidR="007707E3" w:rsidRDefault="007707E3" w:rsidP="00A53309">
            <w:pPr>
              <w:rPr>
                <w:rFonts w:asciiTheme="minorHAnsi" w:hAnsiTheme="minorHAnsi" w:cstheme="minorHAnsi"/>
              </w:rPr>
            </w:pPr>
            <w:r>
              <w:rPr>
                <w:rFonts w:asciiTheme="minorHAnsi" w:hAnsiTheme="minorHAnsi" w:cstheme="minorHAnsi"/>
              </w:rPr>
              <w:t xml:space="preserve">If consent given </w:t>
            </w:r>
            <w:proofErr w:type="spellStart"/>
            <w:proofErr w:type="gramStart"/>
            <w:r>
              <w:rPr>
                <w:rFonts w:asciiTheme="minorHAnsi" w:hAnsiTheme="minorHAnsi" w:cstheme="minorHAnsi"/>
              </w:rPr>
              <w:t>photo’s</w:t>
            </w:r>
            <w:proofErr w:type="spellEnd"/>
            <w:proofErr w:type="gramEnd"/>
            <w:r>
              <w:rPr>
                <w:rFonts w:asciiTheme="minorHAnsi" w:hAnsiTheme="minorHAnsi" w:cstheme="minorHAnsi"/>
              </w:rPr>
              <w:t xml:space="preserve"> of children taking part in activities are added to the website, </w:t>
            </w:r>
            <w:proofErr w:type="spellStart"/>
            <w:r>
              <w:rPr>
                <w:rFonts w:asciiTheme="minorHAnsi" w:hAnsiTheme="minorHAnsi" w:cstheme="minorHAnsi"/>
              </w:rPr>
              <w:t>facebook</w:t>
            </w:r>
            <w:proofErr w:type="spellEnd"/>
            <w:r>
              <w:rPr>
                <w:rFonts w:asciiTheme="minorHAnsi" w:hAnsiTheme="minorHAnsi" w:cstheme="minorHAnsi"/>
              </w:rPr>
              <w:t xml:space="preserve"> page, twitter or in adverts placed in local press for marketing and advertising purposes</w:t>
            </w:r>
          </w:p>
        </w:tc>
      </w:tr>
      <w:tr w:rsidR="007707E3" w14:paraId="7019DD40" w14:textId="77777777" w:rsidTr="007707E3">
        <w:trPr>
          <w:trHeight w:val="1145"/>
        </w:trPr>
        <w:tc>
          <w:tcPr>
            <w:tcW w:w="5127" w:type="dxa"/>
          </w:tcPr>
          <w:p w14:paraId="25280AF1" w14:textId="77777777" w:rsidR="007707E3" w:rsidRDefault="007707E3" w:rsidP="00A53309">
            <w:pPr>
              <w:rPr>
                <w:rFonts w:asciiTheme="minorHAnsi" w:hAnsiTheme="minorHAnsi" w:cstheme="minorHAnsi"/>
              </w:rPr>
            </w:pPr>
            <w:r>
              <w:rPr>
                <w:rFonts w:asciiTheme="minorHAnsi" w:hAnsiTheme="minorHAnsi" w:cstheme="minorHAnsi"/>
              </w:rPr>
              <w:t>Staff names, address, telephone numbers, email addresses, National Insurance numbers, copy of photo I.D, qualifications, Tax code information and bank details</w:t>
            </w:r>
          </w:p>
        </w:tc>
        <w:tc>
          <w:tcPr>
            <w:tcW w:w="5162" w:type="dxa"/>
          </w:tcPr>
          <w:p w14:paraId="0C388A2F" w14:textId="77777777" w:rsidR="007707E3" w:rsidRDefault="007707E3" w:rsidP="00A53309">
            <w:pPr>
              <w:rPr>
                <w:rFonts w:asciiTheme="minorHAnsi" w:hAnsiTheme="minorHAnsi" w:cstheme="minorHAnsi"/>
              </w:rPr>
            </w:pPr>
            <w:r>
              <w:rPr>
                <w:rFonts w:asciiTheme="minorHAnsi" w:hAnsiTheme="minorHAnsi" w:cstheme="minorHAnsi"/>
              </w:rPr>
              <w:t xml:space="preserve">To identify each staff member to carry out DBS checks, to check identities and their right to work in the </w:t>
            </w:r>
            <w:proofErr w:type="spellStart"/>
            <w:r>
              <w:rPr>
                <w:rFonts w:asciiTheme="minorHAnsi" w:hAnsiTheme="minorHAnsi" w:cstheme="minorHAnsi"/>
              </w:rPr>
              <w:t>uk</w:t>
            </w:r>
            <w:proofErr w:type="spellEnd"/>
            <w:r>
              <w:rPr>
                <w:rFonts w:asciiTheme="minorHAnsi" w:hAnsiTheme="minorHAnsi" w:cstheme="minorHAnsi"/>
              </w:rPr>
              <w:t xml:space="preserve">, for payroll purposes and pension schemes </w:t>
            </w:r>
          </w:p>
        </w:tc>
      </w:tr>
      <w:tr w:rsidR="007707E3" w14:paraId="5D3BBD2C" w14:textId="77777777" w:rsidTr="007707E3">
        <w:trPr>
          <w:trHeight w:val="851"/>
        </w:trPr>
        <w:tc>
          <w:tcPr>
            <w:tcW w:w="5127" w:type="dxa"/>
          </w:tcPr>
          <w:p w14:paraId="2B49D896" w14:textId="77777777" w:rsidR="007707E3" w:rsidRDefault="007707E3" w:rsidP="00A53309">
            <w:pPr>
              <w:rPr>
                <w:rFonts w:asciiTheme="minorHAnsi" w:hAnsiTheme="minorHAnsi" w:cstheme="minorHAnsi"/>
              </w:rPr>
            </w:pPr>
            <w:r>
              <w:rPr>
                <w:rFonts w:asciiTheme="minorHAnsi" w:hAnsiTheme="minorHAnsi" w:cstheme="minorHAnsi"/>
              </w:rPr>
              <w:t>Staff DBS numbers and completed suitability forms</w:t>
            </w:r>
          </w:p>
        </w:tc>
        <w:tc>
          <w:tcPr>
            <w:tcW w:w="5162" w:type="dxa"/>
          </w:tcPr>
          <w:p w14:paraId="4B06C18B" w14:textId="77777777" w:rsidR="007707E3" w:rsidRDefault="007707E3" w:rsidP="00A53309">
            <w:pPr>
              <w:rPr>
                <w:rFonts w:asciiTheme="minorHAnsi" w:hAnsiTheme="minorHAnsi" w:cstheme="minorHAnsi"/>
              </w:rPr>
            </w:pPr>
            <w:r>
              <w:rPr>
                <w:rFonts w:asciiTheme="minorHAnsi" w:hAnsiTheme="minorHAnsi" w:cstheme="minorHAnsi"/>
              </w:rPr>
              <w:t>To check the individuals are suitable to work with children and to ensure the safety of all the children</w:t>
            </w:r>
          </w:p>
        </w:tc>
      </w:tr>
      <w:tr w:rsidR="007707E3" w14:paraId="0FBE2DF6" w14:textId="77777777" w:rsidTr="007707E3">
        <w:trPr>
          <w:trHeight w:val="851"/>
        </w:trPr>
        <w:tc>
          <w:tcPr>
            <w:tcW w:w="5127" w:type="dxa"/>
          </w:tcPr>
          <w:p w14:paraId="57D52C5B" w14:textId="77777777" w:rsidR="007707E3" w:rsidRDefault="007707E3" w:rsidP="00A53309">
            <w:pPr>
              <w:rPr>
                <w:rFonts w:asciiTheme="minorHAnsi" w:hAnsiTheme="minorHAnsi" w:cstheme="minorHAnsi"/>
              </w:rPr>
            </w:pPr>
            <w:r>
              <w:rPr>
                <w:rFonts w:asciiTheme="minorHAnsi" w:hAnsiTheme="minorHAnsi" w:cstheme="minorHAnsi"/>
              </w:rPr>
              <w:t>Parents other children’s names and ages</w:t>
            </w:r>
          </w:p>
        </w:tc>
        <w:tc>
          <w:tcPr>
            <w:tcW w:w="5162" w:type="dxa"/>
          </w:tcPr>
          <w:p w14:paraId="28138410" w14:textId="77777777" w:rsidR="007707E3" w:rsidRDefault="007707E3" w:rsidP="00A53309">
            <w:pPr>
              <w:rPr>
                <w:rFonts w:asciiTheme="minorHAnsi" w:hAnsiTheme="minorHAnsi" w:cstheme="minorHAnsi"/>
              </w:rPr>
            </w:pPr>
            <w:r>
              <w:rPr>
                <w:rFonts w:asciiTheme="minorHAnsi" w:hAnsiTheme="minorHAnsi" w:cstheme="minorHAnsi"/>
              </w:rPr>
              <w:t xml:space="preserve">To understand the family dynamics and how this effects the child that attends our setting </w:t>
            </w:r>
          </w:p>
        </w:tc>
      </w:tr>
      <w:tr w:rsidR="007707E3" w14:paraId="293BE674" w14:textId="77777777" w:rsidTr="007707E3">
        <w:trPr>
          <w:trHeight w:val="851"/>
        </w:trPr>
        <w:tc>
          <w:tcPr>
            <w:tcW w:w="5127" w:type="dxa"/>
          </w:tcPr>
          <w:p w14:paraId="0DF5E92C" w14:textId="77777777" w:rsidR="007707E3" w:rsidRDefault="007707E3" w:rsidP="00A53309">
            <w:pPr>
              <w:rPr>
                <w:rFonts w:asciiTheme="minorHAnsi" w:hAnsiTheme="minorHAnsi" w:cstheme="minorHAnsi"/>
              </w:rPr>
            </w:pPr>
            <w:r>
              <w:rPr>
                <w:rFonts w:asciiTheme="minorHAnsi" w:hAnsiTheme="minorHAnsi" w:cstheme="minorHAnsi"/>
              </w:rPr>
              <w:t>Staff medical conditions, dietary requirements and emergency contacts</w:t>
            </w:r>
          </w:p>
        </w:tc>
        <w:tc>
          <w:tcPr>
            <w:tcW w:w="5162" w:type="dxa"/>
          </w:tcPr>
          <w:p w14:paraId="2DFEF64E" w14:textId="77777777" w:rsidR="007707E3" w:rsidRDefault="007707E3" w:rsidP="00A53309">
            <w:pPr>
              <w:rPr>
                <w:rFonts w:asciiTheme="minorHAnsi" w:hAnsiTheme="minorHAnsi" w:cstheme="minorHAnsi"/>
              </w:rPr>
            </w:pPr>
            <w:r>
              <w:rPr>
                <w:rFonts w:asciiTheme="minorHAnsi" w:hAnsiTheme="minorHAnsi" w:cstheme="minorHAnsi"/>
              </w:rPr>
              <w:t>To ensure the individuals safety and wellbeing and to contact family/friends in case of an emergency</w:t>
            </w:r>
          </w:p>
        </w:tc>
      </w:tr>
      <w:tr w:rsidR="007707E3" w14:paraId="1EF7B7F8" w14:textId="77777777" w:rsidTr="007707E3">
        <w:trPr>
          <w:trHeight w:val="851"/>
        </w:trPr>
        <w:tc>
          <w:tcPr>
            <w:tcW w:w="5127" w:type="dxa"/>
          </w:tcPr>
          <w:p w14:paraId="7A04BAFE" w14:textId="77777777" w:rsidR="007707E3" w:rsidRDefault="007707E3" w:rsidP="00A53309">
            <w:pPr>
              <w:rPr>
                <w:rFonts w:asciiTheme="minorHAnsi" w:hAnsiTheme="minorHAnsi" w:cstheme="minorHAnsi"/>
              </w:rPr>
            </w:pPr>
            <w:r>
              <w:rPr>
                <w:rFonts w:asciiTheme="minorHAnsi" w:hAnsiTheme="minorHAnsi" w:cstheme="minorHAnsi"/>
              </w:rPr>
              <w:t>Committee members names, phone numbers and DBS numbers</w:t>
            </w:r>
          </w:p>
        </w:tc>
        <w:tc>
          <w:tcPr>
            <w:tcW w:w="5162" w:type="dxa"/>
          </w:tcPr>
          <w:p w14:paraId="22868DB9" w14:textId="77777777" w:rsidR="007707E3" w:rsidRDefault="007707E3" w:rsidP="00A53309">
            <w:pPr>
              <w:rPr>
                <w:rFonts w:asciiTheme="minorHAnsi" w:hAnsiTheme="minorHAnsi" w:cstheme="minorHAnsi"/>
              </w:rPr>
            </w:pPr>
            <w:r>
              <w:rPr>
                <w:rFonts w:asciiTheme="minorHAnsi" w:hAnsiTheme="minorHAnsi" w:cstheme="minorHAnsi"/>
              </w:rPr>
              <w:t>To identity individuals, to contact and communicate with them, to ensure the safety of all the children</w:t>
            </w:r>
          </w:p>
        </w:tc>
      </w:tr>
      <w:tr w:rsidR="007707E3" w14:paraId="526DA17E" w14:textId="77777777" w:rsidTr="007707E3">
        <w:trPr>
          <w:trHeight w:val="866"/>
        </w:trPr>
        <w:tc>
          <w:tcPr>
            <w:tcW w:w="5127" w:type="dxa"/>
          </w:tcPr>
          <w:p w14:paraId="20595CB1" w14:textId="77777777" w:rsidR="007707E3" w:rsidRDefault="007707E3" w:rsidP="00A53309">
            <w:pPr>
              <w:rPr>
                <w:rFonts w:asciiTheme="minorHAnsi" w:hAnsiTheme="minorHAnsi" w:cstheme="minorHAnsi"/>
              </w:rPr>
            </w:pPr>
            <w:r>
              <w:rPr>
                <w:rFonts w:asciiTheme="minorHAnsi" w:hAnsiTheme="minorHAnsi" w:cstheme="minorHAnsi"/>
              </w:rPr>
              <w:t>Church caretakers name, phone number and DBS number</w:t>
            </w:r>
          </w:p>
        </w:tc>
        <w:tc>
          <w:tcPr>
            <w:tcW w:w="5162" w:type="dxa"/>
          </w:tcPr>
          <w:p w14:paraId="1F45C39A" w14:textId="77777777" w:rsidR="007707E3" w:rsidRDefault="007707E3" w:rsidP="00A53309">
            <w:pPr>
              <w:rPr>
                <w:rFonts w:asciiTheme="minorHAnsi" w:hAnsiTheme="minorHAnsi" w:cstheme="minorHAnsi"/>
              </w:rPr>
            </w:pPr>
            <w:r>
              <w:rPr>
                <w:rFonts w:asciiTheme="minorHAnsi" w:hAnsiTheme="minorHAnsi" w:cstheme="minorHAnsi"/>
              </w:rPr>
              <w:t>To identity individuals, to contact and communicate with them, to ensure the safety of all the children</w:t>
            </w:r>
          </w:p>
        </w:tc>
      </w:tr>
      <w:tr w:rsidR="007707E3" w14:paraId="40528C06" w14:textId="77777777" w:rsidTr="007707E3">
        <w:trPr>
          <w:trHeight w:val="836"/>
        </w:trPr>
        <w:tc>
          <w:tcPr>
            <w:tcW w:w="5127" w:type="dxa"/>
          </w:tcPr>
          <w:p w14:paraId="52D9419A" w14:textId="77777777" w:rsidR="007707E3" w:rsidRDefault="007707E3" w:rsidP="00A53309">
            <w:pPr>
              <w:rPr>
                <w:rFonts w:asciiTheme="minorHAnsi" w:hAnsiTheme="minorHAnsi" w:cstheme="minorHAnsi"/>
              </w:rPr>
            </w:pPr>
            <w:r>
              <w:rPr>
                <w:rFonts w:asciiTheme="minorHAnsi" w:hAnsiTheme="minorHAnsi" w:cstheme="minorHAnsi"/>
              </w:rPr>
              <w:t>Volunteers name, phone number, email, medical conditions and dietary requirements and emergency contacts</w:t>
            </w:r>
          </w:p>
        </w:tc>
        <w:tc>
          <w:tcPr>
            <w:tcW w:w="5162" w:type="dxa"/>
          </w:tcPr>
          <w:p w14:paraId="73B6A12F" w14:textId="77777777" w:rsidR="007707E3" w:rsidRDefault="007707E3" w:rsidP="00A53309">
            <w:pPr>
              <w:rPr>
                <w:rFonts w:asciiTheme="minorHAnsi" w:hAnsiTheme="minorHAnsi" w:cstheme="minorHAnsi"/>
              </w:rPr>
            </w:pPr>
            <w:r>
              <w:rPr>
                <w:rFonts w:asciiTheme="minorHAnsi" w:hAnsiTheme="minorHAnsi" w:cstheme="minorHAnsi"/>
              </w:rPr>
              <w:t>To identify each volunteer, to communicate and contact them and to ensure their safety and wellbeing</w:t>
            </w:r>
          </w:p>
        </w:tc>
      </w:tr>
      <w:bookmarkEnd w:id="1"/>
    </w:tbl>
    <w:p w14:paraId="39D29713" w14:textId="77777777" w:rsidR="007707E3" w:rsidRDefault="007707E3" w:rsidP="007707E3">
      <w:pPr>
        <w:rPr>
          <w:rFonts w:asciiTheme="minorHAnsi" w:hAnsiTheme="minorHAnsi" w:cstheme="minorHAnsi"/>
        </w:rPr>
      </w:pPr>
    </w:p>
    <w:p w14:paraId="5EFA8606" w14:textId="77777777" w:rsidR="007707E3" w:rsidRDefault="007707E3" w:rsidP="007707E3">
      <w:pPr>
        <w:rPr>
          <w:rFonts w:asciiTheme="minorHAnsi" w:hAnsiTheme="minorHAnsi" w:cstheme="minorHAnsi"/>
        </w:rPr>
      </w:pPr>
    </w:p>
    <w:p w14:paraId="4BF47104" w14:textId="77777777" w:rsidR="007707E3" w:rsidRDefault="007707E3" w:rsidP="007707E3">
      <w:pPr>
        <w:jc w:val="center"/>
        <w:rPr>
          <w:rFonts w:asciiTheme="minorHAnsi" w:hAnsiTheme="minorHAnsi" w:cstheme="minorHAnsi"/>
        </w:rPr>
      </w:pPr>
      <w:bookmarkStart w:id="2" w:name="_Hlk514930399"/>
      <w:r w:rsidRPr="00F3794F">
        <w:rPr>
          <w:rFonts w:asciiTheme="minorHAnsi" w:hAnsiTheme="minorHAnsi" w:cstheme="minorHAnsi"/>
          <w:b/>
          <w:color w:val="FF0000"/>
          <w:sz w:val="36"/>
          <w:szCs w:val="36"/>
        </w:rPr>
        <w:t>Wha</w:t>
      </w:r>
      <w:r>
        <w:rPr>
          <w:rFonts w:asciiTheme="minorHAnsi" w:hAnsiTheme="minorHAnsi" w:cstheme="minorHAnsi"/>
          <w:b/>
          <w:color w:val="FF0000"/>
          <w:sz w:val="36"/>
          <w:szCs w:val="36"/>
        </w:rPr>
        <w:t>t other organisations we may share personal data with:</w:t>
      </w:r>
    </w:p>
    <w:tbl>
      <w:tblPr>
        <w:tblStyle w:val="TableGrid"/>
        <w:tblW w:w="0" w:type="auto"/>
        <w:tblLook w:val="04A0" w:firstRow="1" w:lastRow="0" w:firstColumn="1" w:lastColumn="0" w:noHBand="0" w:noVBand="1"/>
      </w:tblPr>
      <w:tblGrid>
        <w:gridCol w:w="5665"/>
        <w:gridCol w:w="4791"/>
      </w:tblGrid>
      <w:tr w:rsidR="007707E3" w14:paraId="35F2D1E2" w14:textId="77777777" w:rsidTr="00A53309">
        <w:tc>
          <w:tcPr>
            <w:tcW w:w="5665" w:type="dxa"/>
          </w:tcPr>
          <w:p w14:paraId="7BA08250" w14:textId="77777777" w:rsidR="007707E3" w:rsidRPr="00A037AA" w:rsidRDefault="007707E3" w:rsidP="00A53309">
            <w:pPr>
              <w:rPr>
                <w:rFonts w:asciiTheme="minorHAnsi" w:hAnsiTheme="minorHAnsi" w:cstheme="minorHAnsi"/>
              </w:rPr>
            </w:pPr>
            <w:r>
              <w:rPr>
                <w:rFonts w:asciiTheme="minorHAnsi" w:hAnsiTheme="minorHAnsi" w:cstheme="minorHAnsi"/>
              </w:rPr>
              <w:t xml:space="preserve">EMAS- Ethnic Minority Achievement Service </w:t>
            </w:r>
          </w:p>
        </w:tc>
        <w:tc>
          <w:tcPr>
            <w:tcW w:w="4791" w:type="dxa"/>
          </w:tcPr>
          <w:p w14:paraId="57B42B6D" w14:textId="77777777" w:rsidR="007707E3" w:rsidRDefault="007707E3" w:rsidP="00A53309">
            <w:pPr>
              <w:rPr>
                <w:rFonts w:asciiTheme="minorHAnsi" w:hAnsiTheme="minorHAnsi" w:cstheme="minorHAnsi"/>
              </w:rPr>
            </w:pPr>
            <w:r>
              <w:rPr>
                <w:rFonts w:asciiTheme="minorHAnsi" w:hAnsiTheme="minorHAnsi" w:cstheme="minorHAnsi"/>
              </w:rPr>
              <w:t>An organisation that supports children and their families who have English as an additional language</w:t>
            </w:r>
          </w:p>
        </w:tc>
      </w:tr>
      <w:tr w:rsidR="007707E3" w14:paraId="13392D1E" w14:textId="77777777" w:rsidTr="00A53309">
        <w:tc>
          <w:tcPr>
            <w:tcW w:w="5665" w:type="dxa"/>
          </w:tcPr>
          <w:p w14:paraId="3F6AAA69" w14:textId="77777777" w:rsidR="007707E3" w:rsidRDefault="007707E3" w:rsidP="00A53309">
            <w:pPr>
              <w:rPr>
                <w:rFonts w:asciiTheme="minorHAnsi" w:hAnsiTheme="minorHAnsi" w:cstheme="minorHAnsi"/>
              </w:rPr>
            </w:pPr>
            <w:r>
              <w:rPr>
                <w:rFonts w:asciiTheme="minorHAnsi" w:hAnsiTheme="minorHAnsi" w:cstheme="minorHAnsi"/>
              </w:rPr>
              <w:t>BHISS – Brighton and Hove Inclusion Support Service</w:t>
            </w:r>
          </w:p>
        </w:tc>
        <w:tc>
          <w:tcPr>
            <w:tcW w:w="4791" w:type="dxa"/>
          </w:tcPr>
          <w:p w14:paraId="7A1859C7" w14:textId="77777777" w:rsidR="007707E3" w:rsidRDefault="007707E3" w:rsidP="00A53309">
            <w:pPr>
              <w:rPr>
                <w:rFonts w:asciiTheme="minorHAnsi" w:hAnsiTheme="minorHAnsi" w:cstheme="minorHAnsi"/>
              </w:rPr>
            </w:pPr>
            <w:r>
              <w:rPr>
                <w:rFonts w:asciiTheme="minorHAnsi" w:hAnsiTheme="minorHAnsi" w:cstheme="minorHAnsi"/>
              </w:rPr>
              <w:t>An organisation that helps support children with SEND and their families</w:t>
            </w:r>
          </w:p>
        </w:tc>
      </w:tr>
      <w:tr w:rsidR="007707E3" w14:paraId="32BB8C12" w14:textId="77777777" w:rsidTr="00A53309">
        <w:tc>
          <w:tcPr>
            <w:tcW w:w="5665" w:type="dxa"/>
          </w:tcPr>
          <w:p w14:paraId="13849B43" w14:textId="77777777" w:rsidR="007707E3" w:rsidRDefault="007707E3" w:rsidP="00A53309">
            <w:pPr>
              <w:rPr>
                <w:rFonts w:asciiTheme="minorHAnsi" w:hAnsiTheme="minorHAnsi" w:cstheme="minorHAnsi"/>
              </w:rPr>
            </w:pPr>
            <w:r>
              <w:rPr>
                <w:rFonts w:asciiTheme="minorHAnsi" w:hAnsiTheme="minorHAnsi" w:cstheme="minorHAnsi"/>
              </w:rPr>
              <w:t>Speech and Language Therapy Service</w:t>
            </w:r>
          </w:p>
        </w:tc>
        <w:tc>
          <w:tcPr>
            <w:tcW w:w="4791" w:type="dxa"/>
          </w:tcPr>
          <w:p w14:paraId="61451821" w14:textId="77777777" w:rsidR="007707E3" w:rsidRDefault="007707E3" w:rsidP="00A53309">
            <w:pPr>
              <w:rPr>
                <w:rFonts w:asciiTheme="minorHAnsi" w:hAnsiTheme="minorHAnsi" w:cstheme="minorHAnsi"/>
              </w:rPr>
            </w:pPr>
            <w:r>
              <w:rPr>
                <w:rFonts w:asciiTheme="minorHAnsi" w:hAnsiTheme="minorHAnsi" w:cstheme="minorHAnsi"/>
              </w:rPr>
              <w:t>A service that supports children with delayed speech and language skills</w:t>
            </w:r>
          </w:p>
        </w:tc>
      </w:tr>
      <w:tr w:rsidR="007707E3" w14:paraId="555AE50B" w14:textId="77777777" w:rsidTr="00A53309">
        <w:tc>
          <w:tcPr>
            <w:tcW w:w="5665" w:type="dxa"/>
          </w:tcPr>
          <w:p w14:paraId="5FF95F76" w14:textId="77777777" w:rsidR="007707E3" w:rsidRDefault="007707E3" w:rsidP="00A53309">
            <w:pPr>
              <w:rPr>
                <w:rFonts w:asciiTheme="minorHAnsi" w:hAnsiTheme="minorHAnsi" w:cstheme="minorHAnsi"/>
              </w:rPr>
            </w:pPr>
            <w:r>
              <w:rPr>
                <w:rFonts w:asciiTheme="minorHAnsi" w:hAnsiTheme="minorHAnsi" w:cstheme="minorHAnsi"/>
              </w:rPr>
              <w:lastRenderedPageBreak/>
              <w:t>Health Visitor</w:t>
            </w:r>
          </w:p>
        </w:tc>
        <w:tc>
          <w:tcPr>
            <w:tcW w:w="4791" w:type="dxa"/>
          </w:tcPr>
          <w:p w14:paraId="7CD0124C" w14:textId="77777777" w:rsidR="007707E3" w:rsidRDefault="007707E3" w:rsidP="00A53309">
            <w:pPr>
              <w:rPr>
                <w:rFonts w:asciiTheme="minorHAnsi" w:hAnsiTheme="minorHAnsi" w:cstheme="minorHAnsi"/>
              </w:rPr>
            </w:pPr>
            <w:r>
              <w:rPr>
                <w:rFonts w:asciiTheme="minorHAnsi" w:hAnsiTheme="minorHAnsi" w:cstheme="minorHAnsi"/>
              </w:rPr>
              <w:t>Persons who support families and their children from birth to 5 years</w:t>
            </w:r>
          </w:p>
        </w:tc>
      </w:tr>
      <w:tr w:rsidR="007707E3" w14:paraId="27DA8CB9" w14:textId="77777777" w:rsidTr="00A53309">
        <w:tc>
          <w:tcPr>
            <w:tcW w:w="5665" w:type="dxa"/>
          </w:tcPr>
          <w:p w14:paraId="1B11C585" w14:textId="77777777" w:rsidR="007707E3" w:rsidRDefault="007707E3" w:rsidP="00A53309">
            <w:pPr>
              <w:rPr>
                <w:rFonts w:asciiTheme="minorHAnsi" w:hAnsiTheme="minorHAnsi" w:cstheme="minorHAnsi"/>
              </w:rPr>
            </w:pPr>
            <w:r>
              <w:rPr>
                <w:rFonts w:asciiTheme="minorHAnsi" w:hAnsiTheme="minorHAnsi" w:cstheme="minorHAnsi"/>
              </w:rPr>
              <w:t xml:space="preserve">Front Door for Families </w:t>
            </w:r>
          </w:p>
        </w:tc>
        <w:tc>
          <w:tcPr>
            <w:tcW w:w="4791" w:type="dxa"/>
          </w:tcPr>
          <w:p w14:paraId="13D32FB9" w14:textId="77777777" w:rsidR="007707E3" w:rsidRDefault="007707E3" w:rsidP="00A53309">
            <w:pPr>
              <w:rPr>
                <w:rFonts w:asciiTheme="minorHAnsi" w:hAnsiTheme="minorHAnsi" w:cstheme="minorHAnsi"/>
              </w:rPr>
            </w:pPr>
            <w:r>
              <w:rPr>
                <w:rFonts w:asciiTheme="minorHAnsi" w:hAnsiTheme="minorHAnsi" w:cstheme="minorHAnsi"/>
              </w:rPr>
              <w:t xml:space="preserve">A service that provides support, guidance and access to specialist targeted services for parents, carers, members of the public, young people and professionals </w:t>
            </w:r>
          </w:p>
        </w:tc>
      </w:tr>
      <w:tr w:rsidR="007707E3" w14:paraId="7193178C" w14:textId="77777777" w:rsidTr="00A53309">
        <w:tc>
          <w:tcPr>
            <w:tcW w:w="5665" w:type="dxa"/>
          </w:tcPr>
          <w:p w14:paraId="065557BF" w14:textId="77777777" w:rsidR="007707E3" w:rsidRDefault="007707E3" w:rsidP="00A53309">
            <w:pPr>
              <w:rPr>
                <w:rFonts w:asciiTheme="minorHAnsi" w:hAnsiTheme="minorHAnsi" w:cstheme="minorHAnsi"/>
              </w:rPr>
            </w:pPr>
            <w:r>
              <w:rPr>
                <w:rFonts w:asciiTheme="minorHAnsi" w:hAnsiTheme="minorHAnsi" w:cstheme="minorHAnsi"/>
              </w:rPr>
              <w:t>Local Authority for Brighton and Hove</w:t>
            </w:r>
          </w:p>
        </w:tc>
        <w:tc>
          <w:tcPr>
            <w:tcW w:w="4791" w:type="dxa"/>
          </w:tcPr>
          <w:p w14:paraId="1313F941" w14:textId="77777777" w:rsidR="007707E3" w:rsidRDefault="007707E3" w:rsidP="00A53309">
            <w:pPr>
              <w:rPr>
                <w:rFonts w:asciiTheme="minorHAnsi" w:hAnsiTheme="minorHAnsi" w:cstheme="minorHAnsi"/>
              </w:rPr>
            </w:pPr>
            <w:r>
              <w:rPr>
                <w:rFonts w:asciiTheme="minorHAnsi" w:hAnsiTheme="minorHAnsi" w:cstheme="minorHAnsi"/>
              </w:rPr>
              <w:t>Applications for childcare funding such as:</w:t>
            </w:r>
          </w:p>
          <w:p w14:paraId="004DF54E" w14:textId="77777777" w:rsidR="007707E3" w:rsidRDefault="007707E3" w:rsidP="00A53309">
            <w:pPr>
              <w:rPr>
                <w:rFonts w:asciiTheme="minorHAnsi" w:hAnsiTheme="minorHAnsi" w:cstheme="minorHAnsi"/>
              </w:rPr>
            </w:pPr>
            <w:proofErr w:type="gramStart"/>
            <w:r>
              <w:rPr>
                <w:rFonts w:asciiTheme="minorHAnsi" w:hAnsiTheme="minorHAnsi" w:cstheme="minorHAnsi"/>
              </w:rPr>
              <w:t>2 year old</w:t>
            </w:r>
            <w:proofErr w:type="gramEnd"/>
            <w:r>
              <w:rPr>
                <w:rFonts w:asciiTheme="minorHAnsi" w:hAnsiTheme="minorHAnsi" w:cstheme="minorHAnsi"/>
              </w:rPr>
              <w:t xml:space="preserve"> funding</w:t>
            </w:r>
          </w:p>
          <w:p w14:paraId="49C857C6" w14:textId="77777777" w:rsidR="007707E3" w:rsidRDefault="007707E3" w:rsidP="00A53309">
            <w:pPr>
              <w:rPr>
                <w:rFonts w:asciiTheme="minorHAnsi" w:hAnsiTheme="minorHAnsi" w:cstheme="minorHAnsi"/>
              </w:rPr>
            </w:pPr>
            <w:proofErr w:type="gramStart"/>
            <w:r>
              <w:rPr>
                <w:rFonts w:asciiTheme="minorHAnsi" w:hAnsiTheme="minorHAnsi" w:cstheme="minorHAnsi"/>
              </w:rPr>
              <w:t>3-4 year old</w:t>
            </w:r>
            <w:proofErr w:type="gramEnd"/>
            <w:r>
              <w:rPr>
                <w:rFonts w:asciiTheme="minorHAnsi" w:hAnsiTheme="minorHAnsi" w:cstheme="minorHAnsi"/>
              </w:rPr>
              <w:t xml:space="preserve"> funding</w:t>
            </w:r>
          </w:p>
          <w:p w14:paraId="25DC27BE" w14:textId="77777777" w:rsidR="007707E3" w:rsidRDefault="007707E3" w:rsidP="00A53309">
            <w:pPr>
              <w:rPr>
                <w:rFonts w:asciiTheme="minorHAnsi" w:hAnsiTheme="minorHAnsi" w:cstheme="minorHAnsi"/>
              </w:rPr>
            </w:pPr>
            <w:proofErr w:type="gramStart"/>
            <w:r>
              <w:rPr>
                <w:rFonts w:asciiTheme="minorHAnsi" w:hAnsiTheme="minorHAnsi" w:cstheme="minorHAnsi"/>
              </w:rPr>
              <w:t>30 hour</w:t>
            </w:r>
            <w:proofErr w:type="gramEnd"/>
            <w:r>
              <w:rPr>
                <w:rFonts w:asciiTheme="minorHAnsi" w:hAnsiTheme="minorHAnsi" w:cstheme="minorHAnsi"/>
              </w:rPr>
              <w:t xml:space="preserve"> funding</w:t>
            </w:r>
          </w:p>
          <w:p w14:paraId="09ED599A" w14:textId="77777777" w:rsidR="007707E3" w:rsidRDefault="007707E3" w:rsidP="00A53309">
            <w:pPr>
              <w:rPr>
                <w:rFonts w:asciiTheme="minorHAnsi" w:hAnsiTheme="minorHAnsi" w:cstheme="minorHAnsi"/>
              </w:rPr>
            </w:pPr>
            <w:r>
              <w:rPr>
                <w:rFonts w:asciiTheme="minorHAnsi" w:hAnsiTheme="minorHAnsi" w:cstheme="minorHAnsi"/>
              </w:rPr>
              <w:t>Tax free childcare</w:t>
            </w:r>
          </w:p>
        </w:tc>
      </w:tr>
      <w:tr w:rsidR="007707E3" w14:paraId="4C32312B" w14:textId="77777777" w:rsidTr="00A53309">
        <w:tc>
          <w:tcPr>
            <w:tcW w:w="5665" w:type="dxa"/>
          </w:tcPr>
          <w:p w14:paraId="32FB5550" w14:textId="77777777" w:rsidR="007707E3" w:rsidRDefault="007707E3" w:rsidP="00A53309">
            <w:pPr>
              <w:rPr>
                <w:rFonts w:asciiTheme="minorHAnsi" w:hAnsiTheme="minorHAnsi" w:cstheme="minorHAnsi"/>
              </w:rPr>
            </w:pPr>
            <w:r>
              <w:rPr>
                <w:rFonts w:asciiTheme="minorHAnsi" w:hAnsiTheme="minorHAnsi" w:cstheme="minorHAnsi"/>
              </w:rPr>
              <w:t>Local Authority Designated Officer (LADO)</w:t>
            </w:r>
          </w:p>
          <w:p w14:paraId="6F04B6DA" w14:textId="77777777" w:rsidR="007707E3" w:rsidRDefault="007707E3" w:rsidP="00A53309">
            <w:pPr>
              <w:rPr>
                <w:rFonts w:asciiTheme="minorHAnsi" w:hAnsiTheme="minorHAnsi" w:cstheme="minorHAnsi"/>
              </w:rPr>
            </w:pPr>
            <w:r>
              <w:rPr>
                <w:rFonts w:asciiTheme="minorHAnsi" w:hAnsiTheme="minorHAnsi" w:cstheme="minorHAnsi"/>
              </w:rPr>
              <w:t>Brighton and Hove Local Safeguarding Children’s Board</w:t>
            </w:r>
          </w:p>
          <w:p w14:paraId="22E7AC67" w14:textId="77777777" w:rsidR="007707E3" w:rsidRDefault="007707E3" w:rsidP="00A53309">
            <w:pPr>
              <w:rPr>
                <w:rFonts w:asciiTheme="minorHAnsi" w:hAnsiTheme="minorHAnsi" w:cstheme="minorHAnsi"/>
              </w:rPr>
            </w:pPr>
            <w:r>
              <w:rPr>
                <w:rFonts w:asciiTheme="minorHAnsi" w:hAnsiTheme="minorHAnsi" w:cstheme="minorHAnsi"/>
              </w:rPr>
              <w:t>and the Police</w:t>
            </w:r>
          </w:p>
        </w:tc>
        <w:tc>
          <w:tcPr>
            <w:tcW w:w="4791" w:type="dxa"/>
          </w:tcPr>
          <w:p w14:paraId="2CCDB1C7" w14:textId="77777777" w:rsidR="007707E3" w:rsidRDefault="007707E3" w:rsidP="00A53309">
            <w:pPr>
              <w:rPr>
                <w:rFonts w:asciiTheme="minorHAnsi" w:hAnsiTheme="minorHAnsi" w:cstheme="minorHAnsi"/>
                <w:color w:val="000000"/>
                <w:shd w:val="clear" w:color="auto" w:fill="FFFFFF"/>
              </w:rPr>
            </w:pPr>
            <w:r w:rsidRPr="00177309">
              <w:rPr>
                <w:rFonts w:asciiTheme="minorHAnsi" w:hAnsiTheme="minorHAnsi" w:cstheme="minorHAnsi"/>
                <w:color w:val="000000"/>
                <w:shd w:val="clear" w:color="auto" w:fill="FFFFFF"/>
              </w:rPr>
              <w:t>The Local Authority Designated Officer (LADO), has overall responsibility for the management of allegations of Abuse against Adults who work with Children.</w:t>
            </w:r>
          </w:p>
          <w:p w14:paraId="6A29E845" w14:textId="77777777" w:rsidR="007707E3" w:rsidRDefault="007707E3" w:rsidP="00A53309">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The Brighton &amp; Hove LSCB brings together local agencies that have a shared responsibility for promoting well-being and keeping children in Brighton &amp; Hove safe</w:t>
            </w:r>
          </w:p>
          <w:p w14:paraId="64C09C1F" w14:textId="77777777" w:rsidR="007707E3" w:rsidRPr="00177309" w:rsidRDefault="007707E3" w:rsidP="00A53309">
            <w:pPr>
              <w:rPr>
                <w:rFonts w:asciiTheme="minorHAnsi" w:hAnsiTheme="minorHAnsi" w:cstheme="minorHAnsi"/>
              </w:rPr>
            </w:pPr>
            <w:r>
              <w:rPr>
                <w:rFonts w:asciiTheme="minorHAnsi" w:hAnsiTheme="minorHAnsi" w:cstheme="minorHAnsi"/>
              </w:rPr>
              <w:t>Police who may be investigating a crime</w:t>
            </w:r>
          </w:p>
        </w:tc>
      </w:tr>
      <w:tr w:rsidR="007707E3" w14:paraId="4E67C388" w14:textId="77777777" w:rsidTr="00A53309">
        <w:tc>
          <w:tcPr>
            <w:tcW w:w="5665" w:type="dxa"/>
          </w:tcPr>
          <w:p w14:paraId="3C952BA4" w14:textId="77777777" w:rsidR="007707E3" w:rsidRDefault="007707E3" w:rsidP="00A53309">
            <w:pPr>
              <w:rPr>
                <w:rFonts w:asciiTheme="minorHAnsi" w:hAnsiTheme="minorHAnsi" w:cstheme="minorHAnsi"/>
              </w:rPr>
            </w:pPr>
            <w:r>
              <w:rPr>
                <w:rFonts w:asciiTheme="minorHAnsi" w:hAnsiTheme="minorHAnsi" w:cstheme="minorHAnsi"/>
              </w:rPr>
              <w:t>Tapestry - Online Journals</w:t>
            </w:r>
          </w:p>
        </w:tc>
        <w:tc>
          <w:tcPr>
            <w:tcW w:w="4791" w:type="dxa"/>
          </w:tcPr>
          <w:p w14:paraId="41B8176F" w14:textId="77777777" w:rsidR="007707E3" w:rsidRPr="00177309" w:rsidRDefault="007707E3" w:rsidP="00A53309">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An online development record of a child’s progress while at pre-school, containing written observations, photographs and videos of a child’s progress. All journals are password protected and access is only given to those who have the right to this data. </w:t>
            </w:r>
          </w:p>
        </w:tc>
      </w:tr>
    </w:tbl>
    <w:bookmarkEnd w:id="2"/>
    <w:p w14:paraId="7DC519CF" w14:textId="77777777" w:rsidR="007707E3" w:rsidRDefault="007707E3" w:rsidP="007707E3">
      <w:pPr>
        <w:rPr>
          <w:rFonts w:asciiTheme="minorHAnsi" w:hAnsiTheme="minorHAnsi" w:cstheme="minorHAnsi"/>
        </w:rPr>
      </w:pPr>
      <w:r>
        <w:rPr>
          <w:rFonts w:asciiTheme="minorHAnsi" w:hAnsiTheme="minorHAnsi" w:cstheme="minorHAnsi"/>
        </w:rPr>
        <w:t xml:space="preserve"> </w:t>
      </w:r>
    </w:p>
    <w:p w14:paraId="7FB092D2" w14:textId="1A45EAC3" w:rsidR="007707E3" w:rsidRDefault="007707E3" w:rsidP="007707E3">
      <w:pPr>
        <w:rPr>
          <w:rFonts w:asciiTheme="minorHAnsi" w:hAnsiTheme="minorHAnsi" w:cstheme="minorHAnsi"/>
        </w:rPr>
      </w:pPr>
      <w:r w:rsidRPr="004A69D7">
        <w:rPr>
          <w:rFonts w:asciiTheme="minorHAnsi" w:hAnsiTheme="minorHAnsi" w:cstheme="minorHAnsi"/>
          <w:b/>
          <w:sz w:val="32"/>
          <w:szCs w:val="32"/>
        </w:rPr>
        <w:t>Cookies used on the Pre-school Website</w:t>
      </w:r>
    </w:p>
    <w:tbl>
      <w:tblPr>
        <w:tblpPr w:leftFromText="180" w:rightFromText="180" w:vertAnchor="text" w:horzAnchor="margin" w:tblpXSpec="center" w:tblpY="54"/>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62"/>
        <w:gridCol w:w="2495"/>
        <w:gridCol w:w="3743"/>
      </w:tblGrid>
      <w:tr w:rsidR="007707E3" w14:paraId="1DBF3A3C" w14:textId="77777777" w:rsidTr="007707E3">
        <w:trPr>
          <w:tblHeader/>
          <w:tblCellSpacing w:w="15" w:type="dxa"/>
        </w:trPr>
        <w:tc>
          <w:tcPr>
            <w:tcW w:w="0" w:type="auto"/>
            <w:shd w:val="clear" w:color="auto" w:fill="FFFFFF"/>
            <w:tcMar>
              <w:top w:w="255" w:type="dxa"/>
              <w:left w:w="360" w:type="dxa"/>
              <w:bottom w:w="255" w:type="dxa"/>
              <w:right w:w="360" w:type="dxa"/>
            </w:tcMar>
            <w:vAlign w:val="center"/>
            <w:hideMark/>
          </w:tcPr>
          <w:p w14:paraId="33015196" w14:textId="77777777" w:rsidR="007707E3" w:rsidRPr="004A69D7" w:rsidRDefault="007707E3" w:rsidP="007707E3">
            <w:pPr>
              <w:rPr>
                <w:rFonts w:ascii="Helvetica" w:hAnsi="Helvetica" w:cs="Helvetica"/>
                <w:color w:val="FF0000"/>
              </w:rPr>
            </w:pPr>
            <w:r w:rsidRPr="004A69D7">
              <w:rPr>
                <w:rStyle w:val="rendered-html"/>
                <w:rFonts w:ascii="Helvetica" w:hAnsi="Helvetica" w:cs="Helvetica"/>
                <w:color w:val="FF0000"/>
              </w:rPr>
              <w:t>Cookie name</w:t>
            </w:r>
          </w:p>
        </w:tc>
        <w:tc>
          <w:tcPr>
            <w:tcW w:w="0" w:type="auto"/>
            <w:shd w:val="clear" w:color="auto" w:fill="FFFFFF"/>
            <w:tcMar>
              <w:top w:w="255" w:type="dxa"/>
              <w:left w:w="360" w:type="dxa"/>
              <w:bottom w:w="255" w:type="dxa"/>
              <w:right w:w="360" w:type="dxa"/>
            </w:tcMar>
            <w:vAlign w:val="center"/>
            <w:hideMark/>
          </w:tcPr>
          <w:p w14:paraId="54A3B5F1" w14:textId="77777777" w:rsidR="007707E3" w:rsidRPr="004A69D7" w:rsidRDefault="007707E3" w:rsidP="007707E3">
            <w:pPr>
              <w:rPr>
                <w:rFonts w:ascii="Helvetica" w:hAnsi="Helvetica" w:cs="Helvetica"/>
                <w:color w:val="FF0000"/>
              </w:rPr>
            </w:pPr>
            <w:r w:rsidRPr="004A69D7">
              <w:rPr>
                <w:rStyle w:val="rendered-html"/>
                <w:rFonts w:ascii="Helvetica" w:hAnsi="Helvetica" w:cs="Helvetica"/>
                <w:color w:val="FF0000"/>
              </w:rPr>
              <w:t>Life span</w:t>
            </w:r>
          </w:p>
        </w:tc>
        <w:tc>
          <w:tcPr>
            <w:tcW w:w="0" w:type="auto"/>
            <w:shd w:val="clear" w:color="auto" w:fill="FFFFFF"/>
            <w:tcMar>
              <w:top w:w="255" w:type="dxa"/>
              <w:left w:w="360" w:type="dxa"/>
              <w:bottom w:w="255" w:type="dxa"/>
              <w:right w:w="360" w:type="dxa"/>
            </w:tcMar>
            <w:vAlign w:val="center"/>
            <w:hideMark/>
          </w:tcPr>
          <w:p w14:paraId="2787BF36" w14:textId="77777777" w:rsidR="007707E3" w:rsidRPr="004A69D7" w:rsidRDefault="007707E3" w:rsidP="007707E3">
            <w:pPr>
              <w:rPr>
                <w:rFonts w:ascii="Helvetica" w:hAnsi="Helvetica" w:cs="Helvetica"/>
                <w:color w:val="FF0000"/>
              </w:rPr>
            </w:pPr>
            <w:r w:rsidRPr="004A69D7">
              <w:rPr>
                <w:rStyle w:val="rendered-html"/>
                <w:rFonts w:ascii="Helvetica" w:hAnsi="Helvetica" w:cs="Helvetica"/>
                <w:color w:val="FF0000"/>
              </w:rPr>
              <w:t>Purpose</w:t>
            </w:r>
          </w:p>
        </w:tc>
      </w:tr>
      <w:tr w:rsidR="007707E3" w14:paraId="15BCE239" w14:textId="77777777" w:rsidTr="007707E3">
        <w:trPr>
          <w:tblCellSpacing w:w="15" w:type="dxa"/>
        </w:trPr>
        <w:tc>
          <w:tcPr>
            <w:tcW w:w="0" w:type="auto"/>
            <w:shd w:val="clear" w:color="auto" w:fill="FFFFFF"/>
            <w:tcMar>
              <w:top w:w="180" w:type="dxa"/>
              <w:left w:w="360" w:type="dxa"/>
              <w:bottom w:w="180" w:type="dxa"/>
              <w:right w:w="360" w:type="dxa"/>
            </w:tcMar>
            <w:hideMark/>
          </w:tcPr>
          <w:p w14:paraId="4C29CB70" w14:textId="77777777" w:rsidR="007707E3" w:rsidRDefault="007707E3" w:rsidP="007707E3">
            <w:pPr>
              <w:rPr>
                <w:rFonts w:ascii="Helvetica" w:hAnsi="Helvetica" w:cs="Helvetica"/>
                <w:color w:val="20455E"/>
              </w:rPr>
            </w:pPr>
            <w:proofErr w:type="spellStart"/>
            <w:r>
              <w:rPr>
                <w:rFonts w:ascii="Helvetica" w:hAnsi="Helvetica" w:cs="Helvetica"/>
                <w:color w:val="20455E"/>
              </w:rPr>
              <w:t>svSession</w:t>
            </w:r>
            <w:proofErr w:type="spellEnd"/>
          </w:p>
        </w:tc>
        <w:tc>
          <w:tcPr>
            <w:tcW w:w="0" w:type="auto"/>
            <w:shd w:val="clear" w:color="auto" w:fill="FFFFFF"/>
            <w:tcMar>
              <w:top w:w="180" w:type="dxa"/>
              <w:left w:w="360" w:type="dxa"/>
              <w:bottom w:w="180" w:type="dxa"/>
              <w:right w:w="360" w:type="dxa"/>
            </w:tcMar>
            <w:hideMark/>
          </w:tcPr>
          <w:p w14:paraId="7A6E7800" w14:textId="77777777" w:rsidR="007707E3" w:rsidRDefault="007707E3" w:rsidP="007707E3">
            <w:pPr>
              <w:rPr>
                <w:rFonts w:ascii="Helvetica" w:hAnsi="Helvetica" w:cs="Helvetica"/>
                <w:color w:val="20455E"/>
              </w:rPr>
            </w:pPr>
            <w:r>
              <w:rPr>
                <w:rFonts w:ascii="Helvetica" w:hAnsi="Helvetica" w:cs="Helvetica"/>
                <w:color w:val="20455E"/>
              </w:rPr>
              <w:t>Permanent</w:t>
            </w:r>
          </w:p>
        </w:tc>
        <w:tc>
          <w:tcPr>
            <w:tcW w:w="0" w:type="auto"/>
            <w:shd w:val="clear" w:color="auto" w:fill="FFFFFF"/>
            <w:tcMar>
              <w:top w:w="180" w:type="dxa"/>
              <w:left w:w="360" w:type="dxa"/>
              <w:bottom w:w="180" w:type="dxa"/>
              <w:right w:w="360" w:type="dxa"/>
            </w:tcMar>
            <w:hideMark/>
          </w:tcPr>
          <w:p w14:paraId="7AFEA2EA" w14:textId="77777777" w:rsidR="007707E3" w:rsidRDefault="007707E3" w:rsidP="007707E3">
            <w:pPr>
              <w:rPr>
                <w:rFonts w:ascii="Helvetica" w:hAnsi="Helvetica" w:cs="Helvetica"/>
                <w:color w:val="20455E"/>
              </w:rPr>
            </w:pPr>
            <w:r>
              <w:rPr>
                <w:rFonts w:ascii="Helvetica" w:hAnsi="Helvetica" w:cs="Helvetica"/>
                <w:color w:val="20455E"/>
              </w:rPr>
              <w:t>Creates activities and BI</w:t>
            </w:r>
          </w:p>
        </w:tc>
      </w:tr>
      <w:tr w:rsidR="007707E3" w14:paraId="5BDA6BB5" w14:textId="77777777" w:rsidTr="007707E3">
        <w:trPr>
          <w:tblCellSpacing w:w="15" w:type="dxa"/>
        </w:trPr>
        <w:tc>
          <w:tcPr>
            <w:tcW w:w="0" w:type="auto"/>
            <w:shd w:val="clear" w:color="auto" w:fill="FDFDFD"/>
            <w:tcMar>
              <w:top w:w="180" w:type="dxa"/>
              <w:left w:w="360" w:type="dxa"/>
              <w:bottom w:w="180" w:type="dxa"/>
              <w:right w:w="360" w:type="dxa"/>
            </w:tcMar>
            <w:hideMark/>
          </w:tcPr>
          <w:p w14:paraId="0A3F57E3" w14:textId="77777777" w:rsidR="007707E3" w:rsidRDefault="007707E3" w:rsidP="007707E3">
            <w:pPr>
              <w:rPr>
                <w:rFonts w:ascii="Helvetica" w:hAnsi="Helvetica" w:cs="Helvetica"/>
                <w:color w:val="20455E"/>
              </w:rPr>
            </w:pPr>
            <w:proofErr w:type="spellStart"/>
            <w:r>
              <w:rPr>
                <w:rFonts w:ascii="Helvetica" w:hAnsi="Helvetica" w:cs="Helvetica"/>
                <w:color w:val="20455E"/>
              </w:rPr>
              <w:t>hs</w:t>
            </w:r>
            <w:proofErr w:type="spellEnd"/>
          </w:p>
        </w:tc>
        <w:tc>
          <w:tcPr>
            <w:tcW w:w="0" w:type="auto"/>
            <w:shd w:val="clear" w:color="auto" w:fill="FDFDFD"/>
            <w:tcMar>
              <w:top w:w="180" w:type="dxa"/>
              <w:left w:w="360" w:type="dxa"/>
              <w:bottom w:w="180" w:type="dxa"/>
              <w:right w:w="360" w:type="dxa"/>
            </w:tcMar>
            <w:hideMark/>
          </w:tcPr>
          <w:p w14:paraId="3B1B5544" w14:textId="77777777" w:rsidR="007707E3" w:rsidRDefault="007707E3" w:rsidP="007707E3">
            <w:pPr>
              <w:rPr>
                <w:rFonts w:ascii="Helvetica" w:hAnsi="Helvetica" w:cs="Helvetica"/>
                <w:color w:val="20455E"/>
              </w:rPr>
            </w:pPr>
            <w:r>
              <w:rPr>
                <w:rFonts w:ascii="Helvetica" w:hAnsi="Helvetica" w:cs="Helvetica"/>
                <w:color w:val="20455E"/>
              </w:rPr>
              <w:t>Session</w:t>
            </w:r>
          </w:p>
        </w:tc>
        <w:tc>
          <w:tcPr>
            <w:tcW w:w="0" w:type="auto"/>
            <w:shd w:val="clear" w:color="auto" w:fill="FDFDFD"/>
            <w:tcMar>
              <w:top w:w="180" w:type="dxa"/>
              <w:left w:w="360" w:type="dxa"/>
              <w:bottom w:w="180" w:type="dxa"/>
              <w:right w:w="360" w:type="dxa"/>
            </w:tcMar>
            <w:hideMark/>
          </w:tcPr>
          <w:p w14:paraId="22A2D537" w14:textId="77777777" w:rsidR="007707E3" w:rsidRDefault="007707E3" w:rsidP="007707E3">
            <w:pPr>
              <w:rPr>
                <w:rFonts w:ascii="Helvetica" w:hAnsi="Helvetica" w:cs="Helvetica"/>
                <w:color w:val="20455E"/>
              </w:rPr>
            </w:pPr>
            <w:r>
              <w:rPr>
                <w:rFonts w:ascii="Helvetica" w:hAnsi="Helvetica" w:cs="Helvetica"/>
                <w:color w:val="20455E"/>
              </w:rPr>
              <w:t>Security</w:t>
            </w:r>
          </w:p>
        </w:tc>
      </w:tr>
      <w:tr w:rsidR="007707E3" w14:paraId="2F9A3692" w14:textId="77777777" w:rsidTr="007707E3">
        <w:trPr>
          <w:tblCellSpacing w:w="15" w:type="dxa"/>
        </w:trPr>
        <w:tc>
          <w:tcPr>
            <w:tcW w:w="0" w:type="auto"/>
            <w:shd w:val="clear" w:color="auto" w:fill="FFFFFF"/>
            <w:tcMar>
              <w:top w:w="180" w:type="dxa"/>
              <w:left w:w="360" w:type="dxa"/>
              <w:bottom w:w="180" w:type="dxa"/>
              <w:right w:w="360" w:type="dxa"/>
            </w:tcMar>
            <w:hideMark/>
          </w:tcPr>
          <w:p w14:paraId="6562D897" w14:textId="77777777" w:rsidR="007707E3" w:rsidRDefault="007707E3" w:rsidP="007707E3">
            <w:pPr>
              <w:rPr>
                <w:rFonts w:ascii="Helvetica" w:hAnsi="Helvetica" w:cs="Helvetica"/>
                <w:color w:val="20455E"/>
              </w:rPr>
            </w:pPr>
            <w:proofErr w:type="spellStart"/>
            <w:r>
              <w:rPr>
                <w:rFonts w:ascii="Helvetica" w:hAnsi="Helvetica" w:cs="Helvetica"/>
                <w:color w:val="20455E"/>
              </w:rPr>
              <w:t>incap_ses</w:t>
            </w:r>
            <w:proofErr w:type="spellEnd"/>
            <w:r>
              <w:rPr>
                <w:rFonts w:ascii="Helvetica" w:hAnsi="Helvetica" w:cs="Helvetica"/>
                <w:color w:val="20455E"/>
              </w:rPr>
              <w:t>_${Proxy-</w:t>
            </w:r>
            <w:proofErr w:type="gramStart"/>
            <w:r>
              <w:rPr>
                <w:rFonts w:ascii="Helvetica" w:hAnsi="Helvetica" w:cs="Helvetica"/>
                <w:color w:val="20455E"/>
              </w:rPr>
              <w:t>ID}_</w:t>
            </w:r>
            <w:proofErr w:type="gramEnd"/>
            <w:r>
              <w:rPr>
                <w:rFonts w:ascii="Helvetica" w:hAnsi="Helvetica" w:cs="Helvetica"/>
                <w:color w:val="20455E"/>
              </w:rPr>
              <w:t>${Site-ID}</w:t>
            </w:r>
          </w:p>
        </w:tc>
        <w:tc>
          <w:tcPr>
            <w:tcW w:w="0" w:type="auto"/>
            <w:shd w:val="clear" w:color="auto" w:fill="FFFFFF"/>
            <w:tcMar>
              <w:top w:w="180" w:type="dxa"/>
              <w:left w:w="360" w:type="dxa"/>
              <w:bottom w:w="180" w:type="dxa"/>
              <w:right w:w="360" w:type="dxa"/>
            </w:tcMar>
            <w:hideMark/>
          </w:tcPr>
          <w:p w14:paraId="1C1C10E5" w14:textId="77777777" w:rsidR="007707E3" w:rsidRDefault="007707E3" w:rsidP="007707E3">
            <w:pPr>
              <w:rPr>
                <w:rFonts w:ascii="Helvetica" w:hAnsi="Helvetica" w:cs="Helvetica"/>
                <w:color w:val="20455E"/>
              </w:rPr>
            </w:pPr>
            <w:r>
              <w:rPr>
                <w:rFonts w:ascii="Helvetica" w:hAnsi="Helvetica" w:cs="Helvetica"/>
                <w:color w:val="20455E"/>
              </w:rPr>
              <w:t>Session</w:t>
            </w:r>
          </w:p>
        </w:tc>
        <w:tc>
          <w:tcPr>
            <w:tcW w:w="0" w:type="auto"/>
            <w:shd w:val="clear" w:color="auto" w:fill="FFFFFF"/>
            <w:tcMar>
              <w:top w:w="180" w:type="dxa"/>
              <w:left w:w="360" w:type="dxa"/>
              <w:bottom w:w="180" w:type="dxa"/>
              <w:right w:w="360" w:type="dxa"/>
            </w:tcMar>
            <w:hideMark/>
          </w:tcPr>
          <w:p w14:paraId="7BC0D437" w14:textId="77777777" w:rsidR="007707E3" w:rsidRDefault="007707E3" w:rsidP="007707E3">
            <w:pPr>
              <w:rPr>
                <w:rFonts w:ascii="Helvetica" w:hAnsi="Helvetica" w:cs="Helvetica"/>
                <w:color w:val="20455E"/>
              </w:rPr>
            </w:pPr>
            <w:r>
              <w:rPr>
                <w:rFonts w:ascii="Helvetica" w:hAnsi="Helvetica" w:cs="Helvetica"/>
                <w:color w:val="20455E"/>
              </w:rPr>
              <w:t>Security</w:t>
            </w:r>
          </w:p>
        </w:tc>
      </w:tr>
      <w:tr w:rsidR="007707E3" w14:paraId="4FE2D9E0" w14:textId="77777777" w:rsidTr="007707E3">
        <w:trPr>
          <w:tblCellSpacing w:w="15" w:type="dxa"/>
        </w:trPr>
        <w:tc>
          <w:tcPr>
            <w:tcW w:w="0" w:type="auto"/>
            <w:shd w:val="clear" w:color="auto" w:fill="FDFDFD"/>
            <w:tcMar>
              <w:top w:w="180" w:type="dxa"/>
              <w:left w:w="360" w:type="dxa"/>
              <w:bottom w:w="180" w:type="dxa"/>
              <w:right w:w="360" w:type="dxa"/>
            </w:tcMar>
            <w:hideMark/>
          </w:tcPr>
          <w:p w14:paraId="4A2C4ACB" w14:textId="77777777" w:rsidR="007707E3" w:rsidRDefault="007707E3" w:rsidP="007707E3">
            <w:pPr>
              <w:rPr>
                <w:rFonts w:ascii="Helvetica" w:hAnsi="Helvetica" w:cs="Helvetica"/>
                <w:color w:val="20455E"/>
              </w:rPr>
            </w:pPr>
            <w:proofErr w:type="spellStart"/>
            <w:r>
              <w:rPr>
                <w:rFonts w:ascii="Helvetica" w:hAnsi="Helvetica" w:cs="Helvetica"/>
                <w:color w:val="20455E"/>
              </w:rPr>
              <w:t>incap_visid</w:t>
            </w:r>
            <w:proofErr w:type="spellEnd"/>
            <w:r>
              <w:rPr>
                <w:rFonts w:ascii="Helvetica" w:hAnsi="Helvetica" w:cs="Helvetica"/>
                <w:color w:val="20455E"/>
              </w:rPr>
              <w:t>_${Proxy-</w:t>
            </w:r>
            <w:proofErr w:type="gramStart"/>
            <w:r>
              <w:rPr>
                <w:rFonts w:ascii="Helvetica" w:hAnsi="Helvetica" w:cs="Helvetica"/>
                <w:color w:val="20455E"/>
              </w:rPr>
              <w:t>ID}_</w:t>
            </w:r>
            <w:proofErr w:type="gramEnd"/>
            <w:r>
              <w:rPr>
                <w:rFonts w:ascii="Helvetica" w:hAnsi="Helvetica" w:cs="Helvetica"/>
                <w:color w:val="20455E"/>
              </w:rPr>
              <w:t>${Site-ID}</w:t>
            </w:r>
          </w:p>
        </w:tc>
        <w:tc>
          <w:tcPr>
            <w:tcW w:w="0" w:type="auto"/>
            <w:shd w:val="clear" w:color="auto" w:fill="FDFDFD"/>
            <w:tcMar>
              <w:top w:w="180" w:type="dxa"/>
              <w:left w:w="360" w:type="dxa"/>
              <w:bottom w:w="180" w:type="dxa"/>
              <w:right w:w="360" w:type="dxa"/>
            </w:tcMar>
            <w:hideMark/>
          </w:tcPr>
          <w:p w14:paraId="203E19BA" w14:textId="77777777" w:rsidR="007707E3" w:rsidRDefault="007707E3" w:rsidP="007707E3">
            <w:pPr>
              <w:rPr>
                <w:rFonts w:ascii="Helvetica" w:hAnsi="Helvetica" w:cs="Helvetica"/>
                <w:color w:val="20455E"/>
              </w:rPr>
            </w:pPr>
            <w:r>
              <w:rPr>
                <w:rFonts w:ascii="Helvetica" w:hAnsi="Helvetica" w:cs="Helvetica"/>
                <w:color w:val="20455E"/>
              </w:rPr>
              <w:t>Session</w:t>
            </w:r>
          </w:p>
        </w:tc>
        <w:tc>
          <w:tcPr>
            <w:tcW w:w="0" w:type="auto"/>
            <w:shd w:val="clear" w:color="auto" w:fill="FDFDFD"/>
            <w:tcMar>
              <w:top w:w="180" w:type="dxa"/>
              <w:left w:w="360" w:type="dxa"/>
              <w:bottom w:w="180" w:type="dxa"/>
              <w:right w:w="360" w:type="dxa"/>
            </w:tcMar>
            <w:hideMark/>
          </w:tcPr>
          <w:p w14:paraId="096DAF18" w14:textId="77777777" w:rsidR="007707E3" w:rsidRDefault="007707E3" w:rsidP="007707E3">
            <w:pPr>
              <w:rPr>
                <w:rFonts w:ascii="Helvetica" w:hAnsi="Helvetica" w:cs="Helvetica"/>
                <w:color w:val="20455E"/>
              </w:rPr>
            </w:pPr>
            <w:r>
              <w:rPr>
                <w:rFonts w:ascii="Helvetica" w:hAnsi="Helvetica" w:cs="Helvetica"/>
                <w:color w:val="20455E"/>
              </w:rPr>
              <w:t>Security</w:t>
            </w:r>
          </w:p>
        </w:tc>
      </w:tr>
      <w:tr w:rsidR="007707E3" w14:paraId="78FDE964" w14:textId="77777777" w:rsidTr="007707E3">
        <w:trPr>
          <w:tblCellSpacing w:w="15" w:type="dxa"/>
        </w:trPr>
        <w:tc>
          <w:tcPr>
            <w:tcW w:w="0" w:type="auto"/>
            <w:shd w:val="clear" w:color="auto" w:fill="FFFFFF"/>
            <w:tcMar>
              <w:top w:w="180" w:type="dxa"/>
              <w:left w:w="360" w:type="dxa"/>
              <w:bottom w:w="180" w:type="dxa"/>
              <w:right w:w="360" w:type="dxa"/>
            </w:tcMar>
            <w:hideMark/>
          </w:tcPr>
          <w:p w14:paraId="4CCD3C05" w14:textId="77777777" w:rsidR="007707E3" w:rsidRDefault="007707E3" w:rsidP="007707E3">
            <w:pPr>
              <w:rPr>
                <w:rFonts w:ascii="Helvetica" w:hAnsi="Helvetica" w:cs="Helvetica"/>
                <w:color w:val="20455E"/>
              </w:rPr>
            </w:pPr>
            <w:proofErr w:type="spellStart"/>
            <w:r>
              <w:rPr>
                <w:rFonts w:ascii="Helvetica" w:hAnsi="Helvetica" w:cs="Helvetica"/>
                <w:color w:val="20455E"/>
              </w:rPr>
              <w:t>nlbi</w:t>
            </w:r>
            <w:proofErr w:type="spellEnd"/>
            <w:r>
              <w:rPr>
                <w:rFonts w:ascii="Helvetica" w:hAnsi="Helvetica" w:cs="Helvetica"/>
                <w:color w:val="20455E"/>
              </w:rPr>
              <w:t>_{ID}</w:t>
            </w:r>
          </w:p>
        </w:tc>
        <w:tc>
          <w:tcPr>
            <w:tcW w:w="0" w:type="auto"/>
            <w:shd w:val="clear" w:color="auto" w:fill="FFFFFF"/>
            <w:tcMar>
              <w:top w:w="180" w:type="dxa"/>
              <w:left w:w="360" w:type="dxa"/>
              <w:bottom w:w="180" w:type="dxa"/>
              <w:right w:w="360" w:type="dxa"/>
            </w:tcMar>
            <w:hideMark/>
          </w:tcPr>
          <w:p w14:paraId="788456E4" w14:textId="77777777" w:rsidR="007707E3" w:rsidRDefault="007707E3" w:rsidP="007707E3">
            <w:pPr>
              <w:rPr>
                <w:rFonts w:ascii="Helvetica" w:hAnsi="Helvetica" w:cs="Helvetica"/>
                <w:color w:val="20455E"/>
              </w:rPr>
            </w:pPr>
            <w:r>
              <w:rPr>
                <w:rFonts w:ascii="Helvetica" w:hAnsi="Helvetica" w:cs="Helvetica"/>
                <w:color w:val="20455E"/>
              </w:rPr>
              <w:t>Persistent cookie</w:t>
            </w:r>
          </w:p>
        </w:tc>
        <w:tc>
          <w:tcPr>
            <w:tcW w:w="0" w:type="auto"/>
            <w:shd w:val="clear" w:color="auto" w:fill="FFFFFF"/>
            <w:tcMar>
              <w:top w:w="180" w:type="dxa"/>
              <w:left w:w="360" w:type="dxa"/>
              <w:bottom w:w="180" w:type="dxa"/>
              <w:right w:w="360" w:type="dxa"/>
            </w:tcMar>
            <w:hideMark/>
          </w:tcPr>
          <w:p w14:paraId="0806692F" w14:textId="77777777" w:rsidR="007707E3" w:rsidRDefault="007707E3" w:rsidP="007707E3">
            <w:pPr>
              <w:rPr>
                <w:rFonts w:ascii="Helvetica" w:hAnsi="Helvetica" w:cs="Helvetica"/>
                <w:color w:val="20455E"/>
              </w:rPr>
            </w:pPr>
            <w:r>
              <w:rPr>
                <w:rFonts w:ascii="Helvetica" w:hAnsi="Helvetica" w:cs="Helvetica"/>
                <w:color w:val="20455E"/>
              </w:rPr>
              <w:t>Security</w:t>
            </w:r>
          </w:p>
        </w:tc>
      </w:tr>
      <w:tr w:rsidR="007707E3" w14:paraId="034A6E99" w14:textId="77777777" w:rsidTr="007707E3">
        <w:trPr>
          <w:tblCellSpacing w:w="15" w:type="dxa"/>
        </w:trPr>
        <w:tc>
          <w:tcPr>
            <w:tcW w:w="0" w:type="auto"/>
            <w:shd w:val="clear" w:color="auto" w:fill="FDFDFD"/>
            <w:tcMar>
              <w:top w:w="180" w:type="dxa"/>
              <w:left w:w="360" w:type="dxa"/>
              <w:bottom w:w="180" w:type="dxa"/>
              <w:right w:w="360" w:type="dxa"/>
            </w:tcMar>
            <w:hideMark/>
          </w:tcPr>
          <w:p w14:paraId="3FEF9FCF" w14:textId="77777777" w:rsidR="007707E3" w:rsidRDefault="007707E3" w:rsidP="007707E3">
            <w:pPr>
              <w:rPr>
                <w:rFonts w:ascii="Helvetica" w:hAnsi="Helvetica" w:cs="Helvetica"/>
                <w:color w:val="20455E"/>
              </w:rPr>
            </w:pPr>
            <w:r>
              <w:rPr>
                <w:rFonts w:ascii="Helvetica" w:hAnsi="Helvetica" w:cs="Helvetica"/>
                <w:color w:val="20455E"/>
              </w:rPr>
              <w:t>XSRF-TOKEN</w:t>
            </w:r>
          </w:p>
        </w:tc>
        <w:tc>
          <w:tcPr>
            <w:tcW w:w="0" w:type="auto"/>
            <w:shd w:val="clear" w:color="auto" w:fill="FDFDFD"/>
            <w:tcMar>
              <w:top w:w="180" w:type="dxa"/>
              <w:left w:w="360" w:type="dxa"/>
              <w:bottom w:w="180" w:type="dxa"/>
              <w:right w:w="360" w:type="dxa"/>
            </w:tcMar>
            <w:hideMark/>
          </w:tcPr>
          <w:p w14:paraId="66D2930D" w14:textId="77777777" w:rsidR="007707E3" w:rsidRDefault="007707E3" w:rsidP="007707E3">
            <w:pPr>
              <w:rPr>
                <w:rFonts w:ascii="Helvetica" w:hAnsi="Helvetica" w:cs="Helvetica"/>
                <w:color w:val="20455E"/>
              </w:rPr>
            </w:pPr>
            <w:r>
              <w:rPr>
                <w:rFonts w:ascii="Helvetica" w:hAnsi="Helvetica" w:cs="Helvetica"/>
                <w:color w:val="20455E"/>
              </w:rPr>
              <w:t>Persistent cookie</w:t>
            </w:r>
          </w:p>
        </w:tc>
        <w:tc>
          <w:tcPr>
            <w:tcW w:w="0" w:type="auto"/>
            <w:shd w:val="clear" w:color="auto" w:fill="FDFDFD"/>
            <w:tcMar>
              <w:top w:w="180" w:type="dxa"/>
              <w:left w:w="360" w:type="dxa"/>
              <w:bottom w:w="180" w:type="dxa"/>
              <w:right w:w="360" w:type="dxa"/>
            </w:tcMar>
            <w:hideMark/>
          </w:tcPr>
          <w:p w14:paraId="3760452C" w14:textId="77777777" w:rsidR="007707E3" w:rsidRDefault="007707E3" w:rsidP="007707E3">
            <w:pPr>
              <w:rPr>
                <w:rFonts w:ascii="Helvetica" w:hAnsi="Helvetica" w:cs="Helvetica"/>
                <w:color w:val="20455E"/>
              </w:rPr>
            </w:pPr>
            <w:r>
              <w:rPr>
                <w:rFonts w:ascii="Helvetica" w:hAnsi="Helvetica" w:cs="Helvetica"/>
                <w:color w:val="20455E"/>
              </w:rPr>
              <w:t>Security</w:t>
            </w:r>
          </w:p>
        </w:tc>
      </w:tr>
      <w:tr w:rsidR="007707E3" w14:paraId="5C7B54A0" w14:textId="77777777" w:rsidTr="007707E3">
        <w:trPr>
          <w:tblCellSpacing w:w="15" w:type="dxa"/>
        </w:trPr>
        <w:tc>
          <w:tcPr>
            <w:tcW w:w="0" w:type="auto"/>
            <w:shd w:val="clear" w:color="auto" w:fill="FFFFFF"/>
            <w:tcMar>
              <w:top w:w="180" w:type="dxa"/>
              <w:left w:w="360" w:type="dxa"/>
              <w:bottom w:w="180" w:type="dxa"/>
              <w:right w:w="360" w:type="dxa"/>
            </w:tcMar>
            <w:hideMark/>
          </w:tcPr>
          <w:p w14:paraId="59818D3E" w14:textId="77777777" w:rsidR="007707E3" w:rsidRDefault="007707E3" w:rsidP="007707E3">
            <w:pPr>
              <w:rPr>
                <w:rFonts w:ascii="Helvetica" w:hAnsi="Helvetica" w:cs="Helvetica"/>
                <w:color w:val="20455E"/>
              </w:rPr>
            </w:pPr>
            <w:proofErr w:type="spellStart"/>
            <w:r>
              <w:rPr>
                <w:rFonts w:ascii="Helvetica" w:hAnsi="Helvetica" w:cs="Helvetica"/>
                <w:color w:val="20455E"/>
              </w:rPr>
              <w:lastRenderedPageBreak/>
              <w:t>smSession</w:t>
            </w:r>
            <w:proofErr w:type="spellEnd"/>
          </w:p>
        </w:tc>
        <w:tc>
          <w:tcPr>
            <w:tcW w:w="0" w:type="auto"/>
            <w:shd w:val="clear" w:color="auto" w:fill="FFFFFF"/>
            <w:tcMar>
              <w:top w:w="180" w:type="dxa"/>
              <w:left w:w="360" w:type="dxa"/>
              <w:bottom w:w="180" w:type="dxa"/>
              <w:right w:w="360" w:type="dxa"/>
            </w:tcMar>
            <w:hideMark/>
          </w:tcPr>
          <w:p w14:paraId="5A145D10" w14:textId="77777777" w:rsidR="007707E3" w:rsidRDefault="007707E3" w:rsidP="007707E3">
            <w:pPr>
              <w:rPr>
                <w:rFonts w:ascii="Helvetica" w:hAnsi="Helvetica" w:cs="Helvetica"/>
                <w:color w:val="20455E"/>
              </w:rPr>
            </w:pPr>
            <w:r>
              <w:rPr>
                <w:rFonts w:ascii="Helvetica" w:hAnsi="Helvetica" w:cs="Helvetica"/>
                <w:color w:val="20455E"/>
              </w:rPr>
              <w:t>Two weeks</w:t>
            </w:r>
          </w:p>
        </w:tc>
        <w:tc>
          <w:tcPr>
            <w:tcW w:w="0" w:type="auto"/>
            <w:shd w:val="clear" w:color="auto" w:fill="FFFFFF"/>
            <w:tcMar>
              <w:top w:w="180" w:type="dxa"/>
              <w:left w:w="360" w:type="dxa"/>
              <w:bottom w:w="180" w:type="dxa"/>
              <w:right w:w="360" w:type="dxa"/>
            </w:tcMar>
            <w:hideMark/>
          </w:tcPr>
          <w:p w14:paraId="5A4321FA" w14:textId="77777777" w:rsidR="007707E3" w:rsidRDefault="007707E3" w:rsidP="007707E3">
            <w:pPr>
              <w:rPr>
                <w:rFonts w:ascii="Helvetica" w:hAnsi="Helvetica" w:cs="Helvetica"/>
                <w:color w:val="20455E"/>
              </w:rPr>
            </w:pPr>
            <w:r>
              <w:rPr>
                <w:rFonts w:ascii="Helvetica" w:hAnsi="Helvetica" w:cs="Helvetica"/>
                <w:color w:val="20455E"/>
              </w:rPr>
              <w:t>Identify logged in site members</w:t>
            </w:r>
          </w:p>
        </w:tc>
      </w:tr>
    </w:tbl>
    <w:p w14:paraId="33FD7B4D" w14:textId="77777777" w:rsidR="007707E3" w:rsidRDefault="007707E3" w:rsidP="007707E3">
      <w:pPr>
        <w:rPr>
          <w:rFonts w:asciiTheme="minorHAnsi" w:hAnsiTheme="minorHAnsi" w:cstheme="minorHAnsi"/>
        </w:rPr>
      </w:pPr>
    </w:p>
    <w:p w14:paraId="1E6FF9F0" w14:textId="77777777" w:rsidR="007707E3" w:rsidRDefault="007707E3" w:rsidP="007707E3">
      <w:pPr>
        <w:rPr>
          <w:rFonts w:asciiTheme="minorHAnsi" w:hAnsiTheme="minorHAnsi" w:cstheme="minorHAnsi"/>
        </w:rPr>
      </w:pPr>
    </w:p>
    <w:p w14:paraId="48D4322C" w14:textId="77777777" w:rsidR="007707E3" w:rsidRDefault="007707E3" w:rsidP="007707E3">
      <w:pPr>
        <w:rPr>
          <w:rFonts w:asciiTheme="minorHAnsi" w:hAnsiTheme="minorHAnsi" w:cstheme="minorHAnsi"/>
        </w:rPr>
      </w:pPr>
    </w:p>
    <w:p w14:paraId="0F958E7D" w14:textId="77777777" w:rsidR="007707E3" w:rsidRDefault="007707E3" w:rsidP="007707E3">
      <w:pPr>
        <w:rPr>
          <w:rFonts w:asciiTheme="minorHAnsi" w:hAnsiTheme="minorHAnsi" w:cstheme="minorHAnsi"/>
        </w:rPr>
      </w:pPr>
    </w:p>
    <w:p w14:paraId="77881657" w14:textId="77777777" w:rsidR="007707E3" w:rsidRDefault="007707E3" w:rsidP="007707E3">
      <w:pPr>
        <w:rPr>
          <w:rFonts w:asciiTheme="minorHAnsi" w:hAnsiTheme="minorHAnsi" w:cstheme="minorHAnsi"/>
        </w:rPr>
      </w:pPr>
    </w:p>
    <w:p w14:paraId="3ACE0C01" w14:textId="77777777" w:rsidR="007707E3" w:rsidRDefault="007707E3" w:rsidP="007707E3">
      <w:pPr>
        <w:rPr>
          <w:rFonts w:asciiTheme="minorHAnsi" w:hAnsiTheme="minorHAnsi" w:cstheme="minorHAnsi"/>
        </w:rPr>
      </w:pPr>
    </w:p>
    <w:p w14:paraId="3526FE6D" w14:textId="77777777" w:rsidR="00AD0009" w:rsidRDefault="00AD0009"/>
    <w:sectPr w:rsidR="00AD0009" w:rsidSect="007707E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89E2" w14:textId="77777777" w:rsidR="003745F3" w:rsidRDefault="003745F3" w:rsidP="007707E3">
      <w:r>
        <w:separator/>
      </w:r>
    </w:p>
  </w:endnote>
  <w:endnote w:type="continuationSeparator" w:id="0">
    <w:p w14:paraId="2D9B2190" w14:textId="77777777" w:rsidR="003745F3" w:rsidRDefault="003745F3" w:rsidP="0077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918637"/>
      <w:docPartObj>
        <w:docPartGallery w:val="Page Numbers (Bottom of Page)"/>
        <w:docPartUnique/>
      </w:docPartObj>
    </w:sdtPr>
    <w:sdtContent>
      <w:sdt>
        <w:sdtPr>
          <w:id w:val="-1705238520"/>
          <w:docPartObj>
            <w:docPartGallery w:val="Page Numbers (Top of Page)"/>
            <w:docPartUnique/>
          </w:docPartObj>
        </w:sdtPr>
        <w:sdtContent>
          <w:p w14:paraId="28E9CC2A" w14:textId="32664AAB" w:rsidR="007707E3" w:rsidRDefault="007707E3">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18EAA31" w14:textId="77777777" w:rsidR="007707E3" w:rsidRDefault="0077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71490" w14:textId="77777777" w:rsidR="003745F3" w:rsidRDefault="003745F3" w:rsidP="007707E3">
      <w:r>
        <w:separator/>
      </w:r>
    </w:p>
  </w:footnote>
  <w:footnote w:type="continuationSeparator" w:id="0">
    <w:p w14:paraId="5D7900E6" w14:textId="77777777" w:rsidR="003745F3" w:rsidRDefault="003745F3" w:rsidP="00770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B70A2"/>
    <w:multiLevelType w:val="hybridMultilevel"/>
    <w:tmpl w:val="6B9CA8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CDD08C1"/>
    <w:multiLevelType w:val="hybridMultilevel"/>
    <w:tmpl w:val="F238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1" w:cryptProviderType="rsaAES" w:cryptAlgorithmClass="hash" w:cryptAlgorithmType="typeAny" w:cryptAlgorithmSid="14" w:cryptSpinCount="100000" w:hash="tJUvEUok52xG9O6KCNwuya4eUgkOoGcLUAvEx9IxKrOJluW2605hbNJtgewMWhl/Y38UEvK5SN1fPCwNKaQkeA==" w:salt="AnnKu9BiwOiidWnuEQbjY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E3"/>
    <w:rsid w:val="003745F3"/>
    <w:rsid w:val="007707E3"/>
    <w:rsid w:val="007A7BDC"/>
    <w:rsid w:val="00AD0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0585"/>
  <w15:chartTrackingRefBased/>
  <w15:docId w15:val="{6BAC0A1E-1BF3-46A6-B846-67F11D1F1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7E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7E3"/>
    <w:pPr>
      <w:ind w:left="720"/>
      <w:contextualSpacing/>
    </w:pPr>
  </w:style>
  <w:style w:type="character" w:customStyle="1" w:styleId="rendered-html">
    <w:name w:val="rendered-html"/>
    <w:basedOn w:val="DefaultParagraphFont"/>
    <w:rsid w:val="007707E3"/>
  </w:style>
  <w:style w:type="paragraph" w:styleId="Header">
    <w:name w:val="header"/>
    <w:basedOn w:val="Normal"/>
    <w:link w:val="HeaderChar"/>
    <w:uiPriority w:val="99"/>
    <w:unhideWhenUsed/>
    <w:rsid w:val="007707E3"/>
    <w:pPr>
      <w:tabs>
        <w:tab w:val="center" w:pos="4513"/>
        <w:tab w:val="right" w:pos="9026"/>
      </w:tabs>
    </w:pPr>
  </w:style>
  <w:style w:type="character" w:customStyle="1" w:styleId="HeaderChar">
    <w:name w:val="Header Char"/>
    <w:basedOn w:val="DefaultParagraphFont"/>
    <w:link w:val="Header"/>
    <w:uiPriority w:val="99"/>
    <w:rsid w:val="007707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707E3"/>
    <w:pPr>
      <w:tabs>
        <w:tab w:val="center" w:pos="4513"/>
        <w:tab w:val="right" w:pos="9026"/>
      </w:tabs>
    </w:pPr>
  </w:style>
  <w:style w:type="character" w:customStyle="1" w:styleId="FooterChar">
    <w:name w:val="Footer Char"/>
    <w:basedOn w:val="DefaultParagraphFont"/>
    <w:link w:val="Footer"/>
    <w:uiPriority w:val="99"/>
    <w:rsid w:val="007707E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2026</Words>
  <Characters>11551</Characters>
  <Application>Microsoft Office Word</Application>
  <DocSecurity>10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Packham</dc:creator>
  <cp:keywords/>
  <dc:description/>
  <cp:lastModifiedBy>Stephen Packham</cp:lastModifiedBy>
  <cp:revision>2</cp:revision>
  <dcterms:created xsi:type="dcterms:W3CDTF">2018-06-18T12:11:00Z</dcterms:created>
  <dcterms:modified xsi:type="dcterms:W3CDTF">2018-06-18T12:21:00Z</dcterms:modified>
</cp:coreProperties>
</file>